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32" w:rsidRPr="00577132" w:rsidRDefault="00577132" w:rsidP="00577132">
      <w:pPr>
        <w:spacing w:before="300"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F2533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b/>
          <w:bCs/>
          <w:color w:val="1F2533"/>
          <w:sz w:val="24"/>
          <w:szCs w:val="24"/>
          <w:lang w:eastAsia="ru-RU"/>
        </w:rPr>
        <w:t>Обеспеченность здоровья, безопасности, качества услуг по присмотру и уходу.</w:t>
      </w:r>
    </w:p>
    <w:p w:rsidR="00577132" w:rsidRPr="00577132" w:rsidRDefault="00577132" w:rsidP="0057713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Обеспечение здоровья, безопасности, качества услуг по присмотру и уходу оценивается по следующим показателям:</w:t>
      </w:r>
    </w:p>
    <w:p w:rsidR="00577132" w:rsidRPr="00577132" w:rsidRDefault="00577132" w:rsidP="0057713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1. Наличие мероприятий по сохранению и укреплению здоровья воспитанников.</w:t>
      </w:r>
    </w:p>
    <w:p w:rsidR="00577132" w:rsidRPr="00577132" w:rsidRDefault="00577132" w:rsidP="0057713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2. Обеспечение комплексной безопасности в ДОУ.</w:t>
      </w:r>
    </w:p>
    <w:p w:rsidR="00577132" w:rsidRPr="00577132" w:rsidRDefault="00577132" w:rsidP="0057713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3. Разработанность и функционирование внутренней системы оценки качества образования в ДОУ (далее - BCOKO).</w:t>
      </w:r>
    </w:p>
    <w:p w:rsidR="00577132" w:rsidRPr="00577132" w:rsidRDefault="00577132" w:rsidP="0057713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</w:pPr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4. Наличие Программы р</w:t>
      </w:r>
      <w:bookmarkStart w:id="0" w:name="_GoBack"/>
      <w:bookmarkEnd w:id="0"/>
      <w:r w:rsidRPr="00577132">
        <w:rPr>
          <w:rFonts w:ascii="Times New Roman" w:eastAsia="Times New Roman" w:hAnsi="Times New Roman" w:cs="Times New Roman"/>
          <w:color w:val="303A4F"/>
          <w:sz w:val="24"/>
          <w:szCs w:val="24"/>
          <w:lang w:eastAsia="ru-RU"/>
        </w:rPr>
        <w:t>азвития ДОУ.</w:t>
      </w:r>
    </w:p>
    <w:p w:rsidR="00DA6A06" w:rsidRDefault="00DA6A06"/>
    <w:sectPr w:rsidR="00DA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3F"/>
    <w:rsid w:val="00577132"/>
    <w:rsid w:val="0081443F"/>
    <w:rsid w:val="00D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4757D-0538-4647-A9F2-DDB0919C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2022-03-17T13:14:00Z</dcterms:created>
  <dcterms:modified xsi:type="dcterms:W3CDTF">2022-03-17T13:14:00Z</dcterms:modified>
</cp:coreProperties>
</file>