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03C" w:rsidRPr="00AF503C" w:rsidRDefault="00AF503C" w:rsidP="00AF503C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D4768"/>
          <w:kern w:val="36"/>
          <w:sz w:val="48"/>
          <w:szCs w:val="48"/>
          <w:lang w:eastAsia="ru-RU"/>
        </w:rPr>
      </w:pPr>
      <w:r w:rsidRPr="00AF503C">
        <w:rPr>
          <w:rFonts w:ascii="Arial" w:eastAsia="Times New Roman" w:hAnsi="Arial" w:cs="Arial"/>
          <w:b/>
          <w:bCs/>
          <w:color w:val="1D4768"/>
          <w:kern w:val="36"/>
          <w:sz w:val="48"/>
          <w:szCs w:val="48"/>
          <w:lang w:eastAsia="ru-RU"/>
        </w:rPr>
        <w:t>Доступная среда</w:t>
      </w:r>
    </w:p>
    <w:p w:rsidR="00AF503C" w:rsidRPr="00AF503C" w:rsidRDefault="00AF503C" w:rsidP="00AF50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noProof/>
          <w:color w:val="404040"/>
          <w:sz w:val="20"/>
          <w:szCs w:val="20"/>
          <w:lang w:eastAsia="ru-RU"/>
        </w:rPr>
        <w:drawing>
          <wp:inline distT="0" distB="0" distL="0" distR="0" wp14:anchorId="06F7B604" wp14:editId="6FA9B746">
            <wp:extent cx="5343525" cy="1733550"/>
            <wp:effectExtent l="0" t="0" r="9525" b="0"/>
            <wp:docPr id="1" name="Рисунок 1" descr="https://r1.nubex.ru/s14145-95b/f508_d2/t_-927820923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4145-95b/f508_d2/t_-927820923_bod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3C" w:rsidRPr="00AF503C" w:rsidRDefault="00AF503C" w:rsidP="00AF50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                                         УЧИМСЯ ЖИТЬ ВМЕСТЕ!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AF503C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 w:rsidRPr="00AF503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AF503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AF503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В.В. Путин</w:t>
      </w:r>
    </w:p>
    <w:p w:rsidR="00AF503C" w:rsidRPr="00AF503C" w:rsidRDefault="00AF503C" w:rsidP="00AF50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b/>
          <w:bCs/>
          <w:color w:val="DC2D0F"/>
          <w:sz w:val="42"/>
          <w:szCs w:val="42"/>
          <w:bdr w:val="none" w:sz="0" w:space="0" w:color="auto" w:frame="1"/>
          <w:lang w:eastAsia="ru-RU"/>
        </w:rPr>
        <w:t> </w:t>
      </w:r>
    </w:p>
    <w:p w:rsidR="00AF503C" w:rsidRPr="00AF503C" w:rsidRDefault="00AF503C" w:rsidP="006A3386">
      <w:pPr>
        <w:shd w:val="clear" w:color="auto" w:fill="FFFFFF"/>
        <w:spacing w:after="312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6A3386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На данный момент дети </w:t>
      </w:r>
      <w:r w:rsidR="00BB3648" w:rsidRPr="006A3386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с ОВЗ  в МБДОУ « Детский сад № 32</w:t>
      </w:r>
      <w:r w:rsidRPr="006A3386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- отсутствуют.</w:t>
      </w:r>
      <w:r w:rsidRPr="00AF50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 В России началась реализация Программы по созданию безбарьерной (доступной) среды для инвалидов и маломобильных групп населения.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соответствии с нормативными документами РФ к маломобильным группам населения относятся: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поражением опорно-двигательного аппарата (включая инвалидов, использующих кресла-коляски)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нарушением зрения и слуха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Лица преклонного возраста (60 лет и старше)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Временно нетрудоспособные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Беременные женщины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Люди с детскими колясками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Дети дошкольного возраста.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Безбарьерная (доступная) среда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AF503C" w:rsidRPr="00AF503C" w:rsidRDefault="00AF503C" w:rsidP="00AF503C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Одной из важных задач Программы является создание необходимых условий для безбарьерной среды, дружелюбной окружающей среды, 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p w:rsidR="00AF503C" w:rsidRPr="00AF503C" w:rsidRDefault="00AF503C" w:rsidP="00AF503C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noProof/>
          <w:color w:val="404040"/>
          <w:sz w:val="20"/>
          <w:szCs w:val="20"/>
          <w:lang w:eastAsia="ru-RU"/>
        </w:rPr>
        <w:drawing>
          <wp:inline distT="0" distB="0" distL="0" distR="0" wp14:anchorId="680E6010" wp14:editId="61C0A0BB">
            <wp:extent cx="4829175" cy="2114550"/>
            <wp:effectExtent l="0" t="0" r="9525" b="0"/>
            <wp:docPr id="2" name="Рисунок 2" descr="https://r1.nubex.ru/s14145-95b/f509_cb/6749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14145-95b/f509_cb/67490_b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br/>
        <w:t>         В современном обществе создание доступности образовательного пространства - приоритетная задача не только государственного, но и международного значения. В настоящее </w:t>
      </w:r>
      <w:r w:rsidRPr="00AF503C">
        <w:rPr>
          <w:rFonts w:ascii="Times New Roman" w:eastAsia="Times New Roman" w:hAnsi="Times New Roman" w:cs="Times New Roman"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0A8830E3" wp14:editId="08258F88">
            <wp:extent cx="4733925" cy="3409950"/>
            <wp:effectExtent l="0" t="0" r="9525" b="0"/>
            <wp:docPr id="3" name="Рисунок 3" descr="https://r1.nubex.ru/s14145-95b/f510_84/tn_187736_72a7882c73a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14145-95b/f510_84/tn_187736_72a7882c73ab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время государственная политика нашей страны направлена на поддержку детей-инвалидов и детей с ограниченными возможностями здоровья (ОВЗ). 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Согласно образовательной политике Российской Федерации, "особое внимание требует ситуация, связанная с обеспечением успешной 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социализации детей с ограниченными возможностями здоровья, детей-инвалидов…"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ПРЕДМЕТНО-РАЗВИВАЮЩАЯ СРЕДА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современном образовании поставлена </w:t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цель -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обеспечить доступное и качественное образование детей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с ОВЗ и детей-инвалидов. Поэтому ДОУ принимают на себя обязательство выстроить образовательный процесс таким образом, чтобы дети с ОВЗ и дети-инвалиды были включены в него и могли обучаться совместно с другими детьми. Педагоги ДОУ должны научиться работать с разноуровневым контингентом детей, находящихся в одном информационном поле.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Значения условных обозначений категорий инвалидов:</w:t>
      </w:r>
    </w:p>
    <w:p w:rsidR="00AF503C" w:rsidRPr="00AF503C" w:rsidRDefault="00AF503C" w:rsidP="00AF503C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404040"/>
          <w:sz w:val="29"/>
          <w:szCs w:val="29"/>
          <w:bdr w:val="none" w:sz="0" w:space="0" w:color="auto" w:frame="1"/>
          <w:lang w:eastAsia="ru-RU"/>
        </w:rPr>
        <w:t>Инвалиды с нарушением слуха</w:t>
      </w:r>
    </w:p>
    <w:p w:rsidR="00AF503C" w:rsidRPr="00AF503C" w:rsidRDefault="00AF503C" w:rsidP="00AF503C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404040"/>
          <w:sz w:val="29"/>
          <w:szCs w:val="29"/>
          <w:bdr w:val="none" w:sz="0" w:space="0" w:color="auto" w:frame="1"/>
          <w:lang w:eastAsia="ru-RU"/>
        </w:rPr>
        <w:t>Инвалиды с нарушением зрения</w:t>
      </w:r>
    </w:p>
    <w:p w:rsidR="00AF503C" w:rsidRPr="00AF503C" w:rsidRDefault="00AF503C" w:rsidP="00AF503C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404040"/>
          <w:sz w:val="29"/>
          <w:szCs w:val="29"/>
          <w:bdr w:val="none" w:sz="0" w:space="0" w:color="auto" w:frame="1"/>
          <w:lang w:eastAsia="ru-RU"/>
        </w:rPr>
        <w:t>Инвалиды с нарушением интеллекта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на кресле-коляске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нарушением опорно-двигательного аппарата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25C83D99" wp14:editId="14DE0086">
            <wp:extent cx="6076950" cy="1971675"/>
            <wp:effectExtent l="0" t="0" r="0" b="9525"/>
            <wp:docPr id="4" name="Рисунок 4" descr="https://r1.nubex.ru/s14145-95b/f511_dd/dostupnaya_sre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14145-95b/f511_dd/dostupnaya_sred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  <w:t> 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lastRenderedPageBreak/>
        <w:t> 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Предметно-развивающая среда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это система материальных объектов деятельности детей, функционально моделирующая содержание духовного и физического развития самих детей. Поэтому педагоги должны уделять огромное внимание изменению, обогащению, улучшению развивающей среды для детей с ОВЗ и детей-инвалидов. Предметная среда должна обеспечивать возможность педагогам эффективно 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должны моделировать развивающую среду, исходя из возможностей воспитанников, учитывая индивидуальные особенности детей с ОВЗ и детей-инвалидов.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Помимо этого, при организации предметно-развивающей среды учитываются: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закономерности психического развития,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показатели здоровья дошкольников,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психолого-физиологические особенности,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уровень общего развития,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коммуникативные особенности и речевое развитие,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эмоциональное благополучие.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соответствии с требованиями ФГОС ДО по созданию специальных условий обучения, воспитания и развития воспитанников с ограниченными возможностями здоровья, развивающая предметно-пространственная среда для детей с ОВЗ и детей-инвалидов в нашем детском саду способствует наиболее эффективному развитию индивидуальности каждого ребенка, с учетом его склонностей и интересов, облегчает процесс адаптации с учетом интеграции образовательных областей и соблюдения принципов ФГОС.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При построении коррекционной образовательной среды ДОУ для детей с ОВЗ учитываются следующие принципы: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1.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развития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Взаимосвязь всех сторон личностного развития; целостность личностного развития; готовность личности к дальнейшему развитию.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2.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природособразности воспитания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3.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психологической комфортности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Создание благоприятного микроклимата общения, стимулирующего активность дошкольника с ОВЗ; обеспечение воспитаннику положительного "эмоционального самочувствия".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4.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взаимодействия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Установление глубоких личностных отношений между участниками педагогического процесса (педагоги, дети, родители); воспитатель как равноправный партнер и сотрудник в процессе взаимодействия.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5.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доверительного сотрудничества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Отсутствие давления на ребенка, доминантности во взаимодействии с ребенком: открытость, искренность в сотрудничестве.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6.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обучения деятельности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Обучение умению ставить цели и реализовывать их, в дальнейшем формирование готовности к самостоятельному познанию у детей.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7.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здоровьесберегающий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Забота о душевном состоянии ребенка, его психологическом и физическом благополучии; обеспечение психологического комфорта; устранение стрессогенных факторов, факторов, влияющих негативно на соматическое и психическое здоровье ребенка.</w:t>
      </w:r>
    </w:p>
    <w:p w:rsidR="00BB3648" w:rsidRDefault="00AF503C" w:rsidP="00B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AF503C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Предоставление услуг на объекте МБДОУ №</w:t>
      </w:r>
      <w:r w:rsidR="00BB3648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 32</w:t>
      </w:r>
    </w:p>
    <w:p w:rsidR="00AF503C" w:rsidRPr="00AF503C" w:rsidRDefault="00AF503C" w:rsidP="00BB36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Автостоянка(места)для инвалидов- имеется.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Пандус – имеется.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Адаптированные лифты- отсутствуют.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Раздвижные двери – имеются.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Кнопка вызова персонала – имеется.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Вывески со шрифтом Брайля на контрастном фоне - отсутствуют.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Спецоборудование для массовых мероприятий (звукоусилители) - отсутствуют.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Сурдопереводчик, тьютор - в штате отсутствуют.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Предоставление услуг в дистанционном режиме - не предоставляются.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Предоставление услуг по месту жительства инвалида - не предоставляются.</w:t>
      </w:r>
    </w:p>
    <w:p w:rsidR="00AF503C" w:rsidRPr="00AF503C" w:rsidRDefault="00AF503C" w:rsidP="00AF503C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="00BB3648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МБДОУ № 32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проводятся работы по созданию условий для организации доступной среды в соответствии с планом.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РОДИТЕЛЯМ ВАЖНО ЗНАТЬ!</w:t>
      </w:r>
    </w:p>
    <w:p w:rsidR="00AF503C" w:rsidRPr="00AF503C" w:rsidRDefault="00AF503C" w:rsidP="00AF503C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AF503C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Детям с ограниченными возможностями здоровья и детям-инвалидам государство обеспечивает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(в соответствии с индивидуальной программой реабилитации инвалида):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дошкольное воспитание;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внешкольное воспитание и образование;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среднее общее образование;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среднее профессиональное образование;</w:t>
      </w:r>
    </w:p>
    <w:p w:rsidR="00AF503C" w:rsidRPr="00AF503C" w:rsidRDefault="00AF503C" w:rsidP="00AF503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F503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высшее профессиональное образование.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Arial" w:eastAsia="Times New Roman" w:hAnsi="Arial" w:cs="Arial"/>
          <w:color w:val="404040"/>
          <w:sz w:val="20"/>
          <w:szCs w:val="20"/>
          <w:lang w:eastAsia="ru-RU"/>
        </w:rPr>
        <w:lastRenderedPageBreak/>
        <w:br/>
      </w: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Им предоставляется возможность посещать детские дошкольные учреждения общего типа, если же состояние их здоровья это исключает, они направляются в специальные дошкольные учреждения.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Если ребенок-инвалид не может посещать специальное общеобразовательное учреждение, его обучают на дому по полной общеобразовательной или индивидуальной программе. Основанием для этого является заключение лечебно-профилактического учреждения.</w:t>
      </w:r>
    </w:p>
    <w:p w:rsidR="00AF503C" w:rsidRPr="00AF503C" w:rsidRDefault="00AF503C" w:rsidP="00AF50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Обучением ребенка на дому занимается ближайшее к его месту жительства образовательное учреждение, которое бесплатно предоставляет учебники, учебную, справочную и другую литературу,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программ, осуществляет промежуточную и итоговую аттестацию, выдает прошедшим итоговую аттестацию документ государственного образца о соответствующем образовании.</w:t>
      </w:r>
    </w:p>
    <w:p w:rsidR="00AF503C" w:rsidRPr="00AF503C" w:rsidRDefault="00AF503C" w:rsidP="00AF503C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Родители (законные представители) могут при домашнем обучении дополнительно приглашать педагогических работников из других образовательных учреждений.</w:t>
      </w:r>
    </w:p>
    <w:p w:rsidR="00AF503C" w:rsidRPr="00AF503C" w:rsidRDefault="00AF503C" w:rsidP="00AF503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color w:val="1D4768"/>
          <w:sz w:val="34"/>
          <w:szCs w:val="34"/>
          <w:lang w:eastAsia="ru-RU"/>
        </w:rPr>
      </w:pPr>
      <w:r w:rsidRPr="00AF503C">
        <w:rPr>
          <w:rFonts w:ascii="Arial" w:eastAsia="Times New Roman" w:hAnsi="Arial" w:cs="Arial"/>
          <w:color w:val="1D4768"/>
          <w:sz w:val="34"/>
          <w:szCs w:val="34"/>
          <w:lang w:eastAsia="ru-RU"/>
        </w:rPr>
        <w:t>Оборудование территории, прил</w:t>
      </w:r>
      <w:r w:rsidR="00BB3648">
        <w:rPr>
          <w:rFonts w:ascii="Arial" w:eastAsia="Times New Roman" w:hAnsi="Arial" w:cs="Arial"/>
          <w:color w:val="1D4768"/>
          <w:sz w:val="34"/>
          <w:szCs w:val="34"/>
          <w:lang w:eastAsia="ru-RU"/>
        </w:rPr>
        <w:t>егающей к МБДОУ "Детский сад № 32</w:t>
      </w:r>
      <w:r w:rsidRPr="00AF503C">
        <w:rPr>
          <w:rFonts w:ascii="Arial" w:eastAsia="Times New Roman" w:hAnsi="Arial" w:cs="Arial"/>
          <w:color w:val="1D4768"/>
          <w:sz w:val="34"/>
          <w:szCs w:val="34"/>
          <w:lang w:eastAsia="ru-RU"/>
        </w:rPr>
        <w:t xml:space="preserve"> с учетом доступности для инвалидов</w:t>
      </w:r>
    </w:p>
    <w:p w:rsidR="00DD47AF" w:rsidRDefault="00AF503C" w:rsidP="00DD47AF">
      <w:pPr>
        <w:pStyle w:val="a7"/>
        <w:rPr>
          <w:noProof/>
        </w:rPr>
      </w:pPr>
      <w:r w:rsidRPr="00AF503C">
        <w:rPr>
          <w:noProof/>
          <w:color w:val="2A6898"/>
          <w:sz w:val="17"/>
          <w:szCs w:val="17"/>
        </w:rPr>
        <w:lastRenderedPageBreak/>
        <w:drawing>
          <wp:inline distT="0" distB="0" distL="0" distR="0" wp14:anchorId="0DEFD4DA" wp14:editId="6B7F2A71">
            <wp:extent cx="1143000" cy="1524000"/>
            <wp:effectExtent l="0" t="0" r="0" b="0"/>
            <wp:docPr id="5" name="Рисунок 5" descr="https://r1.nubex.ru/s14145-95b/ca856a9d53_fit-in~160x160__f524_3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14145-95b/ca856a9d53_fit-in~160x160__f524_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color w:val="000000"/>
          <w:sz w:val="17"/>
          <w:szCs w:val="17"/>
        </w:rPr>
        <w:t> </w:t>
      </w:r>
      <w:r w:rsidRPr="00AF503C">
        <w:rPr>
          <w:noProof/>
          <w:color w:val="2A6898"/>
          <w:sz w:val="17"/>
          <w:szCs w:val="17"/>
        </w:rPr>
        <w:drawing>
          <wp:inline distT="0" distB="0" distL="0" distR="0" wp14:anchorId="44C56080" wp14:editId="1DF1CB2A">
            <wp:extent cx="1524000" cy="1143000"/>
            <wp:effectExtent l="0" t="0" r="0" b="0"/>
            <wp:docPr id="6" name="Рисунок 6" descr="https://r1.nubex.ru/s14145-95b/11ad8356c4_fit-in~160x160__f526_8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14145-95b/11ad8356c4_fit-in~160x160__f526_8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color w:val="000000"/>
          <w:sz w:val="17"/>
          <w:szCs w:val="17"/>
        </w:rPr>
        <w:t>   </w:t>
      </w:r>
      <w:r w:rsidRPr="00AF503C">
        <w:rPr>
          <w:noProof/>
          <w:color w:val="2A6898"/>
          <w:sz w:val="17"/>
          <w:szCs w:val="17"/>
        </w:rPr>
        <w:drawing>
          <wp:inline distT="0" distB="0" distL="0" distR="0" wp14:anchorId="673D7314" wp14:editId="2D988F39">
            <wp:extent cx="723900" cy="1524000"/>
            <wp:effectExtent l="0" t="0" r="0" b="0"/>
            <wp:docPr id="9" name="Рисунок 9" descr="https://r1.nubex.ru/s14145-95b/6ec49698f9_fit-in~160x160__f529_fb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14145-95b/6ec49698f9_fit-in~160x160__f529_f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color w:val="000000"/>
          <w:sz w:val="17"/>
          <w:szCs w:val="17"/>
        </w:rPr>
        <w:t>  </w:t>
      </w:r>
      <w:r w:rsidRPr="00AF503C">
        <w:rPr>
          <w:noProof/>
          <w:color w:val="2A6898"/>
          <w:sz w:val="17"/>
          <w:szCs w:val="17"/>
        </w:rPr>
        <w:drawing>
          <wp:inline distT="0" distB="0" distL="0" distR="0" wp14:anchorId="05E109F5" wp14:editId="359A49F8">
            <wp:extent cx="723900" cy="1524000"/>
            <wp:effectExtent l="0" t="0" r="0" b="0"/>
            <wp:docPr id="11" name="Рисунок 11" descr="https://r1.nubex.ru/s14145-95b/c34db982fc_fit-in~160x160__f533_1b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1.nubex.ru/s14145-95b/c34db982fc_fit-in~160x160__f533_1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color w:val="000000"/>
          <w:sz w:val="17"/>
          <w:szCs w:val="17"/>
        </w:rPr>
        <w:t> </w:t>
      </w:r>
      <w:r w:rsidRPr="00AF503C">
        <w:rPr>
          <w:noProof/>
          <w:color w:val="2A6898"/>
          <w:sz w:val="17"/>
          <w:szCs w:val="17"/>
        </w:rPr>
        <w:drawing>
          <wp:inline distT="0" distB="0" distL="0" distR="0" wp14:anchorId="2547A691" wp14:editId="5A448E5A">
            <wp:extent cx="1524000" cy="1143000"/>
            <wp:effectExtent l="0" t="0" r="0" b="0"/>
            <wp:docPr id="12" name="Рисунок 12" descr="https://r1.nubex.ru/s14145-95b/f824e948de_fit-in~160x160__f617_29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1.nubex.ru/s14145-95b/f824e948de_fit-in~160x160__f617_2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color w:val="000000"/>
          <w:sz w:val="17"/>
          <w:szCs w:val="17"/>
        </w:rPr>
        <w:t> </w:t>
      </w:r>
      <w:r w:rsidR="00402E08" w:rsidRPr="00402E08">
        <w:rPr>
          <w:noProof/>
          <w:color w:val="000000"/>
          <w:sz w:val="17"/>
          <w:szCs w:val="17"/>
        </w:rPr>
        <w:drawing>
          <wp:inline distT="0" distB="0" distL="0" distR="0">
            <wp:extent cx="1196837" cy="1567539"/>
            <wp:effectExtent l="5080" t="0" r="8890" b="8890"/>
            <wp:docPr id="42" name="Рисунок 42" descr="C:\Users\CityLine\Desktop\75 лет Победы\Новая папка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Line\Desktop\75 лет Победы\Новая папка\3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01667" cy="157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color w:val="000000"/>
          <w:sz w:val="17"/>
          <w:szCs w:val="17"/>
        </w:rPr>
        <w:t> </w:t>
      </w:r>
      <w:r w:rsidRPr="00AF503C">
        <w:rPr>
          <w:noProof/>
          <w:color w:val="2A6898"/>
          <w:sz w:val="17"/>
          <w:szCs w:val="17"/>
        </w:rPr>
        <w:drawing>
          <wp:inline distT="0" distB="0" distL="0" distR="0" wp14:anchorId="18B4EA76" wp14:editId="00A873EC">
            <wp:extent cx="1143000" cy="1524000"/>
            <wp:effectExtent l="0" t="0" r="0" b="0"/>
            <wp:docPr id="14" name="Рисунок 14" descr="https://r1.nubex.ru/s14145-95b/d69aafeb31_fit-in~160x160__f619_f8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1.nubex.ru/s14145-95b/d69aafeb31_fit-in~160x160__f619_f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E08">
        <w:rPr>
          <w:noProof/>
          <w:color w:val="000000"/>
          <w:sz w:val="17"/>
          <w:szCs w:val="17"/>
        </w:rPr>
        <w:t xml:space="preserve">   </w:t>
      </w:r>
      <w:r w:rsidR="00402E08" w:rsidRPr="00402E08">
        <w:rPr>
          <w:noProof/>
          <w:color w:val="000000"/>
          <w:sz w:val="17"/>
          <w:szCs w:val="17"/>
        </w:rPr>
        <w:drawing>
          <wp:inline distT="0" distB="0" distL="0" distR="0">
            <wp:extent cx="1527639" cy="1149985"/>
            <wp:effectExtent l="0" t="1905" r="0" b="0"/>
            <wp:docPr id="41" name="Рисунок 41" descr="C:\Users\CityLine\Desktop\75 лет Победы\Новая папка\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Line\Desktop\75 лет Победы\Новая папка\3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1780" cy="115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E08">
        <w:rPr>
          <w:noProof/>
          <w:color w:val="000000"/>
          <w:sz w:val="17"/>
          <w:szCs w:val="17"/>
        </w:rPr>
        <w:t xml:space="preserve">   </w:t>
      </w:r>
      <w:r w:rsidR="00402E08" w:rsidRPr="00402E08">
        <w:rPr>
          <w:noProof/>
          <w:color w:val="000000"/>
          <w:sz w:val="17"/>
          <w:szCs w:val="17"/>
        </w:rPr>
        <w:drawing>
          <wp:inline distT="0" distB="0" distL="0" distR="0" wp14:anchorId="57B3423A" wp14:editId="13008AFB">
            <wp:extent cx="1358265" cy="1576966"/>
            <wp:effectExtent l="0" t="0" r="0" b="4445"/>
            <wp:docPr id="43" name="Рисунок 43" descr="C:\Users\CityLine\Desktop\75 лет Победы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tyLine\Desktop\75 лет Победы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847" cy="15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E08">
        <w:rPr>
          <w:noProof/>
          <w:color w:val="000000"/>
          <w:sz w:val="17"/>
          <w:szCs w:val="17"/>
        </w:rPr>
        <w:t xml:space="preserve">     </w:t>
      </w:r>
      <w:r w:rsidR="00402E08" w:rsidRPr="00402E08">
        <w:rPr>
          <w:noProof/>
          <w:color w:val="000000"/>
          <w:sz w:val="17"/>
          <w:szCs w:val="17"/>
        </w:rPr>
        <w:drawing>
          <wp:inline distT="0" distB="0" distL="0" distR="0" wp14:anchorId="12DC4887" wp14:editId="27D7250E">
            <wp:extent cx="1628775" cy="1600200"/>
            <wp:effectExtent l="0" t="0" r="9525" b="0"/>
            <wp:docPr id="44" name="Рисунок 44" descr="C:\Users\CityLine\Desktop\75 лет Победы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ityLine\Desktop\75 лет Победы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83" cy="160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E08">
        <w:rPr>
          <w:noProof/>
          <w:color w:val="000000"/>
          <w:sz w:val="17"/>
          <w:szCs w:val="17"/>
        </w:rPr>
        <w:t xml:space="preserve">   </w:t>
      </w:r>
      <w:r w:rsidR="00402E08" w:rsidRPr="00402E08">
        <w:rPr>
          <w:noProof/>
          <w:color w:val="000000"/>
          <w:sz w:val="17"/>
          <w:szCs w:val="17"/>
        </w:rPr>
        <w:drawing>
          <wp:inline distT="0" distB="0" distL="0" distR="0">
            <wp:extent cx="1428297" cy="1609090"/>
            <wp:effectExtent l="0" t="0" r="635" b="0"/>
            <wp:docPr id="45" name="Рисунок 45" descr="C:\Users\CityLine\Desktop\75 лет Победы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ityLine\Desktop\75 лет Победы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332" cy="161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7AF">
        <w:rPr>
          <w:noProof/>
          <w:color w:val="000000"/>
          <w:sz w:val="17"/>
          <w:szCs w:val="17"/>
        </w:rPr>
        <w:t xml:space="preserve">   </w:t>
      </w:r>
      <w:r w:rsidR="00402E08" w:rsidRPr="00402E08">
        <w:rPr>
          <w:noProof/>
          <w:color w:val="000000"/>
          <w:sz w:val="17"/>
          <w:szCs w:val="17"/>
        </w:rPr>
        <w:drawing>
          <wp:inline distT="0" distB="0" distL="0" distR="0">
            <wp:extent cx="1057275" cy="1552575"/>
            <wp:effectExtent l="0" t="0" r="9525" b="9525"/>
            <wp:docPr id="46" name="Рисунок 46" descr="C:\Users\CityLine\Desktop\75 лет Победы\Новая папка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ityLine\Desktop\75 лет Победы\Новая папка\11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15" cy="155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7AF">
        <w:rPr>
          <w:noProof/>
        </w:rPr>
        <w:t xml:space="preserve">   </w:t>
      </w:r>
      <w:r w:rsidR="00F6551F">
        <w:rPr>
          <w:noProof/>
        </w:rPr>
        <w:drawing>
          <wp:inline distT="0" distB="0" distL="0" distR="0" wp14:anchorId="32B45930" wp14:editId="4BCE4FF1">
            <wp:extent cx="1181100" cy="1504950"/>
            <wp:effectExtent l="0" t="0" r="0" b="0"/>
            <wp:docPr id="47" name="Рисунок 47" descr="C:\Users\CityLine\Desktop\75 лет Победы\Новая пап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Line\Desktop\75 лет Победы\Новая папка\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741" cy="15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AF" w:rsidRDefault="00DD47AF" w:rsidP="00DD47AF">
      <w:pPr>
        <w:pStyle w:val="a7"/>
        <w:rPr>
          <w:noProof/>
        </w:rPr>
      </w:pPr>
    </w:p>
    <w:p w:rsidR="00402E08" w:rsidRDefault="00402E08" w:rsidP="0040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AF503C" w:rsidRPr="00AF503C" w:rsidRDefault="00AF503C" w:rsidP="00402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4768"/>
          <w:sz w:val="34"/>
          <w:szCs w:val="34"/>
          <w:lang w:eastAsia="ru-RU"/>
        </w:rPr>
      </w:pPr>
      <w:r w:rsidRPr="00AF503C">
        <w:rPr>
          <w:rFonts w:ascii="Arial" w:eastAsia="Times New Roman" w:hAnsi="Arial" w:cs="Arial"/>
          <w:color w:val="1D4768"/>
          <w:sz w:val="34"/>
          <w:szCs w:val="34"/>
          <w:lang w:eastAsia="ru-RU"/>
        </w:rPr>
        <w:t>Комфортная зона отдыха (ожидания)</w:t>
      </w:r>
    </w:p>
    <w:p w:rsidR="00AF503C" w:rsidRPr="00AF503C" w:rsidRDefault="00AF503C" w:rsidP="00AF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 </w:t>
      </w:r>
      <w:r w:rsidR="00DD47AF">
        <w:rPr>
          <w:noProof/>
        </w:rPr>
        <w:t xml:space="preserve">       </w:t>
      </w:r>
      <w:r w:rsidR="00F6551F" w:rsidRPr="00F6551F">
        <w:rPr>
          <w:noProof/>
          <w:lang w:eastAsia="ru-RU"/>
        </w:rPr>
        <w:drawing>
          <wp:inline distT="0" distB="0" distL="0" distR="0">
            <wp:extent cx="2895600" cy="4590682"/>
            <wp:effectExtent l="0" t="0" r="0" b="635"/>
            <wp:docPr id="7" name="Рисунок 7" descr="C:\Users\CityLine\Desktop\75 лет Победы\доступная среда\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Line\Desktop\75 лет Победы\доступная среда\50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711" cy="459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51F">
        <w:rPr>
          <w:noProof/>
          <w:lang w:eastAsia="ru-RU"/>
        </w:rPr>
        <w:t xml:space="preserve">    </w:t>
      </w:r>
      <w:r w:rsidR="00F6551F" w:rsidRPr="00F6551F">
        <w:rPr>
          <w:noProof/>
          <w:lang w:eastAsia="ru-RU"/>
        </w:rPr>
        <w:drawing>
          <wp:inline distT="0" distB="0" distL="0" distR="0">
            <wp:extent cx="2286000" cy="4504690"/>
            <wp:effectExtent l="0" t="0" r="0" b="0"/>
            <wp:docPr id="8" name="Рисунок 8" descr="C:\Users\CityLine\Desktop\75 лет Победы\доступная среда\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Line\Desktop\75 лет Победы\доступная среда\51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017" cy="450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3C" w:rsidRDefault="00AF503C" w:rsidP="00AF503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color w:val="1D4768"/>
          <w:sz w:val="34"/>
          <w:szCs w:val="34"/>
          <w:lang w:eastAsia="ru-RU"/>
        </w:rPr>
      </w:pPr>
      <w:r w:rsidRPr="00AF503C">
        <w:rPr>
          <w:rFonts w:ascii="Arial" w:eastAsia="Times New Roman" w:hAnsi="Arial" w:cs="Arial"/>
          <w:color w:val="1D4768"/>
          <w:sz w:val="34"/>
          <w:szCs w:val="34"/>
          <w:lang w:eastAsia="ru-RU"/>
        </w:rPr>
        <w:t>Навигация по зданию</w:t>
      </w:r>
    </w:p>
    <w:p w:rsidR="00DD47AF" w:rsidRDefault="00DD47AF" w:rsidP="00AF503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color w:val="1D4768"/>
          <w:sz w:val="34"/>
          <w:szCs w:val="34"/>
          <w:lang w:eastAsia="ru-RU"/>
        </w:rPr>
      </w:pP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F50639C" wp14:editId="2A0A4718">
            <wp:extent cx="1304925" cy="1524000"/>
            <wp:effectExtent l="0" t="0" r="9525" b="0"/>
            <wp:docPr id="48" name="Рисунок 48" descr="C:\Users\CityLine\Desktop\75 лет Победы\Новая папка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Line\Desktop\75 лет Победы\Новая папка\10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F6551F">
        <w:rPr>
          <w:rFonts w:ascii="Arial" w:eastAsia="Times New Roman" w:hAnsi="Arial" w:cs="Arial"/>
          <w:noProof/>
          <w:color w:val="1D4768"/>
          <w:sz w:val="34"/>
          <w:szCs w:val="34"/>
          <w:lang w:eastAsia="ru-RU"/>
        </w:rPr>
        <w:t xml:space="preserve">  </w:t>
      </w:r>
      <w:r w:rsidRPr="00DD47AF">
        <w:rPr>
          <w:rFonts w:ascii="Arial" w:eastAsia="Times New Roman" w:hAnsi="Arial" w:cs="Arial"/>
          <w:noProof/>
          <w:color w:val="1D4768"/>
          <w:sz w:val="34"/>
          <w:szCs w:val="34"/>
          <w:lang w:eastAsia="ru-RU"/>
        </w:rPr>
        <w:drawing>
          <wp:inline distT="0" distB="0" distL="0" distR="0">
            <wp:extent cx="1447800" cy="1472474"/>
            <wp:effectExtent l="0" t="0" r="0" b="0"/>
            <wp:docPr id="49" name="Рисунок 49" descr="C:\Users\CityLine\Desktop\75 лет Победы\Новая пап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ityLine\Desktop\75 лет Победы\Новая папка\3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657" cy="149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51F">
        <w:rPr>
          <w:rFonts w:ascii="Times New Roman" w:eastAsia="Times New Roman" w:hAnsi="Times New Roman" w:cs="Times New Roman"/>
          <w:noProof/>
          <w:color w:val="2A6898"/>
          <w:sz w:val="17"/>
          <w:szCs w:val="17"/>
          <w:lang w:eastAsia="ru-RU"/>
        </w:rPr>
        <w:t xml:space="preserve">    </w:t>
      </w:r>
      <w:r w:rsidR="00F6551F" w:rsidRPr="00AF503C">
        <w:rPr>
          <w:rFonts w:ascii="Times New Roman" w:eastAsia="Times New Roman" w:hAnsi="Times New Roman" w:cs="Times New Roman"/>
          <w:noProof/>
          <w:color w:val="2A6898"/>
          <w:sz w:val="17"/>
          <w:szCs w:val="17"/>
          <w:lang w:eastAsia="ru-RU"/>
        </w:rPr>
        <w:drawing>
          <wp:inline distT="0" distB="0" distL="0" distR="0" wp14:anchorId="28A8BC05" wp14:editId="6C41D385">
            <wp:extent cx="1524000" cy="1524000"/>
            <wp:effectExtent l="0" t="0" r="0" b="0"/>
            <wp:docPr id="19" name="Рисунок 19" descr="https://r1.nubex.ru/s14145-95b/b64de115fa_fit-in~160x160__f569_bb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1.nubex.ru/s14145-95b/b64de115fa_fit-in~160x160__f569_bb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AF" w:rsidRDefault="00F6551F" w:rsidP="00922033">
      <w:pPr>
        <w:shd w:val="clear" w:color="auto" w:fill="FFFFFF"/>
        <w:tabs>
          <w:tab w:val="center" w:pos="3477"/>
        </w:tabs>
        <w:spacing w:before="240" w:after="240" w:line="240" w:lineRule="auto"/>
        <w:outlineLvl w:val="1"/>
        <w:rPr>
          <w:rFonts w:ascii="Arial" w:eastAsia="Times New Roman" w:hAnsi="Arial" w:cs="Arial"/>
          <w:color w:val="1D4768"/>
          <w:sz w:val="34"/>
          <w:szCs w:val="34"/>
          <w:lang w:eastAsia="ru-RU"/>
        </w:rPr>
      </w:pPr>
      <w:r w:rsidRPr="00AF503C">
        <w:rPr>
          <w:rFonts w:ascii="Times New Roman" w:eastAsia="Times New Roman" w:hAnsi="Times New Roman" w:cs="Times New Roman"/>
          <w:noProof/>
          <w:color w:val="2A6898"/>
          <w:sz w:val="17"/>
          <w:szCs w:val="1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562850"/>
            <wp:positionH relativeFrom="column">
              <wp:align>left</wp:align>
            </wp:positionH>
            <wp:positionV relativeFrom="paragraph">
              <wp:align>top</wp:align>
            </wp:positionV>
            <wp:extent cx="1400175" cy="1333500"/>
            <wp:effectExtent l="0" t="0" r="9525" b="0"/>
            <wp:wrapSquare wrapText="bothSides"/>
            <wp:docPr id="22" name="Рисунок 22" descr="https://r1.nubex.ru/s14145-95b/a63abf2d2f_fit-in~160x160__f613_9c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1.nubex.ru/s14145-95b/a63abf2d2f_fit-in~160x160__f613_9c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2033">
        <w:rPr>
          <w:rFonts w:ascii="Arial" w:eastAsia="Times New Roman" w:hAnsi="Arial" w:cs="Arial"/>
          <w:color w:val="1D4768"/>
          <w:sz w:val="34"/>
          <w:szCs w:val="34"/>
          <w:lang w:eastAsia="ru-RU"/>
        </w:rPr>
        <w:tab/>
      </w:r>
      <w:r w:rsidR="00922033" w:rsidRPr="00922033">
        <w:rPr>
          <w:rFonts w:ascii="Arial" w:eastAsia="Times New Roman" w:hAnsi="Arial" w:cs="Arial"/>
          <w:noProof/>
          <w:color w:val="1D4768"/>
          <w:sz w:val="34"/>
          <w:szCs w:val="34"/>
          <w:lang w:eastAsia="ru-RU"/>
        </w:rPr>
        <w:drawing>
          <wp:inline distT="0" distB="0" distL="0" distR="0">
            <wp:extent cx="1332643" cy="1866077"/>
            <wp:effectExtent l="0" t="0" r="1270" b="1270"/>
            <wp:docPr id="17" name="Рисунок 17" descr="C:\Users\CityLine\Desktop\75 лет Победы\доступная среда\Брай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tyLine\Desktop\75 лет Победы\доступная среда\Брайля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7999" cy="187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033">
        <w:rPr>
          <w:rFonts w:ascii="Arial" w:eastAsia="Times New Roman" w:hAnsi="Arial" w:cs="Arial"/>
          <w:noProof/>
          <w:color w:val="1D4768"/>
          <w:sz w:val="34"/>
          <w:szCs w:val="34"/>
          <w:lang w:eastAsia="ru-RU"/>
        </w:rPr>
        <w:t xml:space="preserve"> </w:t>
      </w:r>
      <w:r w:rsidR="00922033" w:rsidRPr="00922033">
        <w:rPr>
          <w:rFonts w:ascii="Arial" w:eastAsia="Times New Roman" w:hAnsi="Arial" w:cs="Arial"/>
          <w:noProof/>
          <w:color w:val="1D4768"/>
          <w:sz w:val="34"/>
          <w:szCs w:val="34"/>
          <w:lang w:eastAsia="ru-RU"/>
        </w:rPr>
        <w:drawing>
          <wp:inline distT="0" distB="0" distL="0" distR="0">
            <wp:extent cx="2466975" cy="1285875"/>
            <wp:effectExtent l="0" t="0" r="9525" b="9525"/>
            <wp:docPr id="18" name="Рисунок 18" descr="C:\Users\CityLine\Desktop\75 лет Победы\доступная среда\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ityLine\Desktop\75 лет Победы\доступная среда\48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37" cy="128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033">
        <w:rPr>
          <w:rFonts w:ascii="Arial" w:eastAsia="Times New Roman" w:hAnsi="Arial" w:cs="Arial"/>
          <w:color w:val="1D4768"/>
          <w:sz w:val="34"/>
          <w:szCs w:val="34"/>
          <w:lang w:eastAsia="ru-RU"/>
        </w:rPr>
        <w:br w:type="textWrapping" w:clear="all"/>
      </w:r>
    </w:p>
    <w:p w:rsidR="00AF503C" w:rsidRPr="00AF503C" w:rsidRDefault="00AF503C" w:rsidP="00AF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      </w:t>
      </w:r>
    </w:p>
    <w:p w:rsidR="00AF503C" w:rsidRPr="00AF503C" w:rsidRDefault="00AF503C" w:rsidP="00AF503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color w:val="1D4768"/>
          <w:sz w:val="34"/>
          <w:szCs w:val="34"/>
          <w:lang w:eastAsia="ru-RU"/>
        </w:rPr>
      </w:pPr>
      <w:r w:rsidRPr="00AF503C">
        <w:rPr>
          <w:rFonts w:ascii="Arial" w:eastAsia="Times New Roman" w:hAnsi="Arial" w:cs="Arial"/>
          <w:color w:val="1D4768"/>
          <w:sz w:val="34"/>
          <w:szCs w:val="34"/>
          <w:lang w:eastAsia="ru-RU"/>
        </w:rPr>
        <w:lastRenderedPageBreak/>
        <w:t>Наличие и доступность санитарно-гигиенических помещений</w:t>
      </w:r>
    </w:p>
    <w:p w:rsidR="00AF503C" w:rsidRPr="00AF503C" w:rsidRDefault="00AF503C" w:rsidP="00AF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F503C">
        <w:rPr>
          <w:rFonts w:ascii="Times New Roman" w:eastAsia="Times New Roman" w:hAnsi="Times New Roman" w:cs="Times New Roman"/>
          <w:noProof/>
          <w:color w:val="2A6898"/>
          <w:sz w:val="17"/>
          <w:szCs w:val="17"/>
          <w:lang w:eastAsia="ru-RU"/>
        </w:rPr>
        <w:drawing>
          <wp:inline distT="0" distB="0" distL="0" distR="0" wp14:anchorId="7CD88ED0" wp14:editId="44211469">
            <wp:extent cx="1143000" cy="1524000"/>
            <wp:effectExtent l="0" t="0" r="0" b="0"/>
            <wp:docPr id="25" name="Рисунок 25" descr="https://r1.nubex.ru/s14145-95b/c9d2808478_fit-in~160x160__f598_4c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1.nubex.ru/s14145-95b/c9d2808478_fit-in~160x160__f598_4c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  <w:r w:rsidRPr="00AF503C">
        <w:rPr>
          <w:rFonts w:ascii="Times New Roman" w:eastAsia="Times New Roman" w:hAnsi="Times New Roman" w:cs="Times New Roman"/>
          <w:noProof/>
          <w:color w:val="2A6898"/>
          <w:sz w:val="17"/>
          <w:szCs w:val="17"/>
          <w:lang w:eastAsia="ru-RU"/>
        </w:rPr>
        <w:drawing>
          <wp:inline distT="0" distB="0" distL="0" distR="0" wp14:anchorId="1AEBBC5F" wp14:editId="4C2322D0">
            <wp:extent cx="1143000" cy="1524000"/>
            <wp:effectExtent l="0" t="0" r="0" b="0"/>
            <wp:docPr id="26" name="Рисунок 26" descr="https://r1.nubex.ru/s14145-95b/ce9053b480_fit-in~160x160__f599_e4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1.nubex.ru/s14145-95b/ce9053b480_fit-in~160x160__f599_e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  <w:r w:rsidRPr="00AF503C">
        <w:rPr>
          <w:rFonts w:ascii="Times New Roman" w:eastAsia="Times New Roman" w:hAnsi="Times New Roman" w:cs="Times New Roman"/>
          <w:noProof/>
          <w:color w:val="2A6898"/>
          <w:sz w:val="17"/>
          <w:szCs w:val="17"/>
          <w:lang w:eastAsia="ru-RU"/>
        </w:rPr>
        <w:drawing>
          <wp:inline distT="0" distB="0" distL="0" distR="0" wp14:anchorId="60A65742" wp14:editId="48A89A54">
            <wp:extent cx="1143000" cy="1524000"/>
            <wp:effectExtent l="0" t="0" r="0" b="0"/>
            <wp:docPr id="27" name="Рисунок 27" descr="https://r1.nubex.ru/s14145-95b/db7657518f_fit-in~160x160__f600_13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r1.nubex.ru/s14145-95b/db7657518f_fit-in~160x160__f600_1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  <w:r w:rsidRPr="00AF503C">
        <w:rPr>
          <w:rFonts w:ascii="Times New Roman" w:eastAsia="Times New Roman" w:hAnsi="Times New Roman" w:cs="Times New Roman"/>
          <w:noProof/>
          <w:color w:val="2A6898"/>
          <w:sz w:val="17"/>
          <w:szCs w:val="17"/>
          <w:lang w:eastAsia="ru-RU"/>
        </w:rPr>
        <w:drawing>
          <wp:inline distT="0" distB="0" distL="0" distR="0" wp14:anchorId="686E7B81" wp14:editId="49BB58BF">
            <wp:extent cx="1524000" cy="1143000"/>
            <wp:effectExtent l="0" t="0" r="0" b="0"/>
            <wp:docPr id="28" name="Рисунок 28" descr="https://r1.nubex.ru/s14145-95b/e34c7e4861_fit-in~160x160__f601_52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r1.nubex.ru/s14145-95b/e34c7e4861_fit-in~160x160__f601_5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03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  <w:r w:rsidRPr="00AF503C">
        <w:rPr>
          <w:rFonts w:ascii="Times New Roman" w:eastAsia="Times New Roman" w:hAnsi="Times New Roman" w:cs="Times New Roman"/>
          <w:noProof/>
          <w:color w:val="2A6898"/>
          <w:sz w:val="17"/>
          <w:szCs w:val="17"/>
          <w:lang w:eastAsia="ru-RU"/>
        </w:rPr>
        <w:drawing>
          <wp:inline distT="0" distB="0" distL="0" distR="0" wp14:anchorId="7184FFB8" wp14:editId="15531C44">
            <wp:extent cx="1524000" cy="1143000"/>
            <wp:effectExtent l="0" t="0" r="0" b="0"/>
            <wp:docPr id="29" name="Рисунок 29" descr="https://r1.nubex.ru/s14145-95b/c83055a50f_fit-in~160x160__f602_2d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r1.nubex.ru/s14145-95b/c83055a50f_fit-in~160x160__f602_2d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033">
        <w:rPr>
          <w:rFonts w:ascii="Times New Roman" w:eastAsia="Times New Roman" w:hAnsi="Times New Roman" w:cs="Times New Roman"/>
          <w:noProof/>
          <w:color w:val="000000"/>
          <w:sz w:val="17"/>
          <w:szCs w:val="17"/>
          <w:lang w:eastAsia="ru-RU"/>
        </w:rPr>
        <w:t xml:space="preserve">        </w:t>
      </w:r>
      <w:r w:rsidR="00922033" w:rsidRPr="00922033">
        <w:rPr>
          <w:rFonts w:ascii="Times New Roman" w:eastAsia="Times New Roman" w:hAnsi="Times New Roman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52575" cy="1290320"/>
            <wp:effectExtent l="0" t="0" r="9525" b="5080"/>
            <wp:docPr id="20" name="Рисунок 20" descr="C:\Users\CityLine\Desktop\75 лет Победы\доступная сред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ityLine\Desktop\75 лет Победы\доступная среда\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189" cy="129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648" w:rsidRDefault="00AF503C" w:rsidP="00BB3648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color w:val="1D4768"/>
          <w:sz w:val="34"/>
          <w:szCs w:val="34"/>
          <w:lang w:eastAsia="ru-RU"/>
        </w:rPr>
      </w:pPr>
      <w:r w:rsidRPr="00AF503C">
        <w:rPr>
          <w:rFonts w:ascii="Arial" w:eastAsia="Times New Roman" w:hAnsi="Arial" w:cs="Arial"/>
          <w:color w:val="1D4768"/>
          <w:sz w:val="34"/>
          <w:szCs w:val="34"/>
          <w:lang w:eastAsia="ru-RU"/>
        </w:rPr>
        <w:t>Соответствие требованиям санитарного состояния по</w:t>
      </w:r>
      <w:r w:rsidR="00BB3648">
        <w:rPr>
          <w:rFonts w:ascii="Arial" w:eastAsia="Times New Roman" w:hAnsi="Arial" w:cs="Arial"/>
          <w:color w:val="1D4768"/>
          <w:sz w:val="34"/>
          <w:szCs w:val="34"/>
          <w:lang w:eastAsia="ru-RU"/>
        </w:rPr>
        <w:t xml:space="preserve">мещений в МБДОУ "Детский сад № 32 </w:t>
      </w:r>
    </w:p>
    <w:p w:rsidR="00AF503C" w:rsidRPr="00DD1433" w:rsidRDefault="00BB3648" w:rsidP="00DD1433">
      <w:pPr>
        <w:shd w:val="clear" w:color="auto" w:fill="FFFFFF"/>
        <w:spacing w:before="240" w:after="24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14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D1433" w:rsidRPr="00DD1433">
        <w:rPr>
          <w:rFonts w:ascii="Times New Roman" w:hAnsi="Times New Roman" w:cs="Times New Roman"/>
          <w:b/>
          <w:sz w:val="28"/>
          <w:szCs w:val="28"/>
        </w:rPr>
        <w:t>Группа Солнышко</w:t>
      </w:r>
      <w:r w:rsidR="00462B4E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r:id="rId51" w:history="1">
        <w:r w:rsidR="00462B4E" w:rsidRPr="002A6DA3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https://32ksh.tvoysadik.ru/?section_id=31</w:t>
        </w:r>
      </w:hyperlink>
      <w:r w:rsidR="00462B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1433" w:rsidRPr="00DD1433" w:rsidRDefault="00DD1433" w:rsidP="00DD1433">
      <w:pPr>
        <w:shd w:val="clear" w:color="auto" w:fill="FFFFFF"/>
        <w:spacing w:before="240" w:after="24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1433">
        <w:rPr>
          <w:rFonts w:ascii="Times New Roman" w:hAnsi="Times New Roman" w:cs="Times New Roman"/>
          <w:b/>
          <w:sz w:val="28"/>
          <w:szCs w:val="28"/>
        </w:rPr>
        <w:t>Группа Радуга</w:t>
      </w:r>
      <w:r w:rsidR="00462B4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2" w:history="1">
        <w:r w:rsidR="00462B4E" w:rsidRPr="002A6DA3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https://32ksh.tvoysadik.ru/?section_id=33</w:t>
        </w:r>
      </w:hyperlink>
      <w:r w:rsidR="00462B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1433" w:rsidRPr="00DD1433" w:rsidRDefault="00DD1433" w:rsidP="00DD1433">
      <w:pPr>
        <w:shd w:val="clear" w:color="auto" w:fill="FFFFFF"/>
        <w:spacing w:before="240" w:after="24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1433">
        <w:rPr>
          <w:rFonts w:ascii="Times New Roman" w:hAnsi="Times New Roman" w:cs="Times New Roman"/>
          <w:b/>
          <w:sz w:val="28"/>
          <w:szCs w:val="28"/>
        </w:rPr>
        <w:t>Группа Сказка</w:t>
      </w:r>
      <w:r w:rsidR="00462B4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3" w:history="1">
        <w:r w:rsidR="00462B4E" w:rsidRPr="002A6DA3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https://32ksh.tvoysadik.ru/?section_id=32</w:t>
        </w:r>
      </w:hyperlink>
      <w:r w:rsidR="00462B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1433" w:rsidRPr="00DD1433" w:rsidRDefault="004E2912" w:rsidP="00DD1433">
      <w:pPr>
        <w:shd w:val="clear" w:color="auto" w:fill="FFFFFF"/>
        <w:spacing w:before="240" w:after="24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Непоседы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4" w:history="1">
        <w:r w:rsidRPr="002A6DA3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https://32ksh.tvoysadik.ru/?section_id=36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1433" w:rsidRPr="00DD1433" w:rsidRDefault="00DD1433" w:rsidP="00DD1433">
      <w:pPr>
        <w:shd w:val="clear" w:color="auto" w:fill="FFFFFF"/>
        <w:spacing w:before="240" w:after="24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1433">
        <w:rPr>
          <w:rFonts w:ascii="Times New Roman" w:hAnsi="Times New Roman" w:cs="Times New Roman"/>
          <w:b/>
          <w:sz w:val="28"/>
          <w:szCs w:val="28"/>
        </w:rPr>
        <w:t>Группа Золотой ключик</w:t>
      </w:r>
      <w:r w:rsidR="004E291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5" w:history="1">
        <w:r w:rsidR="004E2912" w:rsidRPr="002A6DA3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https://32ksh.tvoysadik.ru/?section_id=34</w:t>
        </w:r>
      </w:hyperlink>
      <w:r w:rsidR="004E29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1433" w:rsidRPr="00DD1433" w:rsidRDefault="00DD1433" w:rsidP="00DD1433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14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Группа «Лесная полянка» </w:t>
      </w:r>
      <w:r w:rsidR="004E29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E2912" w:rsidRPr="004E29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https://32ksh.tvoysadik.ru/?section_id=35</w:t>
      </w:r>
    </w:p>
    <w:p w:rsidR="00AF503C" w:rsidRDefault="00AF503C" w:rsidP="00EF7650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color w:val="1D4768"/>
          <w:sz w:val="34"/>
          <w:szCs w:val="34"/>
          <w:lang w:eastAsia="ru-RU"/>
        </w:rPr>
      </w:pPr>
      <w:r w:rsidRPr="00AF503C">
        <w:rPr>
          <w:rFonts w:ascii="Arial" w:eastAsia="Times New Roman" w:hAnsi="Arial" w:cs="Arial"/>
          <w:color w:val="1D4768"/>
          <w:sz w:val="34"/>
          <w:szCs w:val="34"/>
          <w:lang w:eastAsia="ru-RU"/>
        </w:rPr>
        <w:t>Открытость и доступность информации об образовательной организации</w:t>
      </w:r>
    </w:p>
    <w:p w:rsidR="00EF7650" w:rsidRDefault="00EF7650" w:rsidP="00EF7650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color w:val="1D4768"/>
          <w:sz w:val="34"/>
          <w:szCs w:val="34"/>
          <w:lang w:eastAsia="ru-RU"/>
        </w:rPr>
      </w:pPr>
      <w:r w:rsidRPr="00EF7650">
        <w:rPr>
          <w:rFonts w:ascii="Arial" w:eastAsia="Times New Roman" w:hAnsi="Arial" w:cs="Arial"/>
          <w:noProof/>
          <w:color w:val="1D4768"/>
          <w:sz w:val="34"/>
          <w:szCs w:val="34"/>
          <w:lang w:eastAsia="ru-RU"/>
        </w:rPr>
        <w:drawing>
          <wp:inline distT="0" distB="0" distL="0" distR="0" wp14:anchorId="6F24615B" wp14:editId="61B7E0B5">
            <wp:extent cx="1590648" cy="1786255"/>
            <wp:effectExtent l="0" t="2858" r="7303" b="7302"/>
            <wp:docPr id="10" name="Рисунок 10" descr="C:\Users\CityLine\Desktop\75 лет Победы\доступная среда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tyLine\Desktop\75 лет Победы\доступная среда\20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1405" cy="179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6D8">
        <w:rPr>
          <w:rFonts w:ascii="Arial" w:eastAsia="Times New Roman" w:hAnsi="Arial" w:cs="Arial"/>
          <w:noProof/>
          <w:color w:val="1D4768"/>
          <w:sz w:val="34"/>
          <w:szCs w:val="34"/>
          <w:lang w:eastAsia="ru-RU"/>
        </w:rPr>
        <w:t xml:space="preserve"> </w:t>
      </w:r>
      <w:r w:rsidR="009D06D8" w:rsidRPr="009D06D8">
        <w:rPr>
          <w:rFonts w:ascii="Arial" w:eastAsia="Times New Roman" w:hAnsi="Arial" w:cs="Arial"/>
          <w:noProof/>
          <w:color w:val="1D4768"/>
          <w:sz w:val="34"/>
          <w:szCs w:val="34"/>
          <w:lang w:eastAsia="ru-RU"/>
        </w:rPr>
        <w:drawing>
          <wp:inline distT="0" distB="0" distL="0" distR="0">
            <wp:extent cx="1563956" cy="1530691"/>
            <wp:effectExtent l="0" t="2540" r="0" b="0"/>
            <wp:docPr id="13" name="Рисунок 13" descr="C:\Users\CityLine\Desktop\75 лет Победы\доступная среда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ityLine\Desktop\75 лет Победы\доступная среда\21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5507" cy="155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033">
        <w:rPr>
          <w:noProof/>
          <w:lang w:eastAsia="ru-RU"/>
        </w:rPr>
        <w:t xml:space="preserve">    </w:t>
      </w:r>
      <w:r w:rsidR="00922033" w:rsidRPr="009D06D8">
        <w:rPr>
          <w:noProof/>
          <w:lang w:eastAsia="ru-RU"/>
        </w:rPr>
        <w:drawing>
          <wp:inline distT="0" distB="0" distL="0" distR="0" wp14:anchorId="3DE4844E" wp14:editId="02B473EA">
            <wp:extent cx="1552575" cy="1869303"/>
            <wp:effectExtent l="0" t="5715" r="3810" b="3810"/>
            <wp:docPr id="52" name="Рисунок 52" descr="C:\Users\CityLine\Desktop\75 лет Победы\доступная среда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ityLine\Desktop\75 лет Победы\доступная среда\26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5976" cy="188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3C" w:rsidRPr="00AF503C" w:rsidRDefault="00AF503C" w:rsidP="00AF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F503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    </w:t>
      </w:r>
    </w:p>
    <w:p w:rsidR="009D06D8" w:rsidRDefault="009D06D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Pr="009D06D8">
        <w:rPr>
          <w:noProof/>
          <w:lang w:eastAsia="ru-RU"/>
        </w:rPr>
        <w:drawing>
          <wp:inline distT="0" distB="0" distL="0" distR="0">
            <wp:extent cx="1498564" cy="1749760"/>
            <wp:effectExtent l="7620" t="0" r="0" b="0"/>
            <wp:docPr id="50" name="Рисунок 50" descr="C:\Users\CityLine\Desktop\75 лет Победы\доступная среда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ityLine\Desktop\75 лет Победы\доступная среда\22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2827" cy="176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867FF1">
        <w:rPr>
          <w:noProof/>
          <w:lang w:eastAsia="ru-RU"/>
        </w:rPr>
        <w:t xml:space="preserve"> </w:t>
      </w:r>
      <w:r w:rsidR="00867FF1" w:rsidRPr="009D06D8">
        <w:rPr>
          <w:noProof/>
          <w:lang w:eastAsia="ru-RU"/>
        </w:rPr>
        <w:drawing>
          <wp:inline distT="0" distB="0" distL="0" distR="0" wp14:anchorId="52E7FF8D" wp14:editId="2943B7C4">
            <wp:extent cx="1520508" cy="1468755"/>
            <wp:effectExtent l="0" t="0" r="3810" b="0"/>
            <wp:docPr id="54" name="Рисунок 54" descr="C:\Users\CityLine\Desktop\75 лет Победы\доступная среда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ityLine\Desktop\75 лет Победы\доступная среда\28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72" cy="147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FF1">
        <w:rPr>
          <w:noProof/>
          <w:lang w:eastAsia="ru-RU"/>
        </w:rPr>
        <w:t xml:space="preserve">    </w:t>
      </w:r>
      <w:r w:rsidR="00867FF1" w:rsidRPr="009D06D8">
        <w:rPr>
          <w:noProof/>
          <w:lang w:eastAsia="ru-RU"/>
        </w:rPr>
        <w:drawing>
          <wp:inline distT="0" distB="0" distL="0" distR="0" wp14:anchorId="22C8E111" wp14:editId="0F6F0160">
            <wp:extent cx="1485265" cy="1809026"/>
            <wp:effectExtent l="0" t="9207" r="0" b="0"/>
            <wp:docPr id="51" name="Рисунок 51" descr="C:\Users\CityLine\Desktop\75 лет Победы\доступная среда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ityLine\Desktop\75 лет Победы\доступная среда\23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01164" cy="182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E12" w:rsidRDefault="009D06D8">
      <w:r>
        <w:rPr>
          <w:noProof/>
          <w:lang w:eastAsia="ru-RU"/>
        </w:rPr>
        <w:t xml:space="preserve">  </w:t>
      </w:r>
      <w:r w:rsidR="00867FF1" w:rsidRPr="009D06D8">
        <w:rPr>
          <w:noProof/>
          <w:lang w:eastAsia="ru-RU"/>
        </w:rPr>
        <w:drawing>
          <wp:inline distT="0" distB="0" distL="0" distR="0" wp14:anchorId="167F90B5" wp14:editId="36DF37C3">
            <wp:extent cx="1619250" cy="1764942"/>
            <wp:effectExtent l="0" t="0" r="0" b="6985"/>
            <wp:docPr id="53" name="Рисунок 53" descr="C:\Users\CityLine\Desktop\75 лет Победы\доступная среда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ityLine\Desktop\75 лет Победы\доступная среда\27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00" cy="177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4A6E12">
        <w:rPr>
          <w:noProof/>
          <w:lang w:eastAsia="ru-RU"/>
        </w:rPr>
        <w:t xml:space="preserve">      </w:t>
      </w:r>
      <w:r w:rsidR="00CC570A" w:rsidRPr="007300B5">
        <w:rPr>
          <w:noProof/>
          <w:lang w:eastAsia="ru-RU"/>
        </w:rPr>
        <w:drawing>
          <wp:inline distT="0" distB="0" distL="0" distR="0" wp14:anchorId="1A83E04F" wp14:editId="5040E8D4">
            <wp:extent cx="1707515" cy="1354083"/>
            <wp:effectExtent l="5398" t="0" r="0" b="0"/>
            <wp:docPr id="55" name="Рисунок 55" descr="C:\Users\CityLine\Desktop\75 лет Победы\доступная среда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ityLine\Desktop\75 лет Победы\доступная среда\29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6495" cy="136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E12">
        <w:rPr>
          <w:noProof/>
          <w:lang w:eastAsia="ru-RU"/>
        </w:rPr>
        <w:t xml:space="preserve"> </w:t>
      </w:r>
      <w:r w:rsidR="005D285A">
        <w:rPr>
          <w:noProof/>
          <w:lang w:eastAsia="ru-RU"/>
        </w:rPr>
        <w:t xml:space="preserve">  </w:t>
      </w:r>
      <w:r w:rsidR="004A6E12">
        <w:rPr>
          <w:noProof/>
          <w:lang w:eastAsia="ru-RU"/>
        </w:rPr>
        <w:t xml:space="preserve">         </w:t>
      </w:r>
      <w:r w:rsidR="005D285A">
        <w:rPr>
          <w:noProof/>
          <w:lang w:eastAsia="ru-RU"/>
        </w:rPr>
        <w:t xml:space="preserve"> </w:t>
      </w:r>
      <w:r w:rsidR="004A6E12">
        <w:rPr>
          <w:noProof/>
          <w:lang w:eastAsia="ru-RU"/>
        </w:rPr>
        <w:t xml:space="preserve"> </w:t>
      </w:r>
      <w:r w:rsidR="009D045A">
        <w:rPr>
          <w:noProof/>
        </w:rPr>
        <w:drawing>
          <wp:inline distT="0" distB="0" distL="0" distR="0" wp14:anchorId="0953BC4A" wp14:editId="6C6B0C2B">
            <wp:extent cx="1733427" cy="1381821"/>
            <wp:effectExtent l="4128" t="0" r="4762" b="4763"/>
            <wp:docPr id="56" name="Рисунок 56" descr="C:\Users\CityLine\Desktop\75 лет Победы\доступная среда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Line\Desktop\75 лет Победы\доступная среда\24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6146" cy="139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E12" w:rsidRPr="004A6E12" w:rsidRDefault="004A6E12" w:rsidP="004A6E12"/>
    <w:p w:rsidR="004A6E12" w:rsidRDefault="004A6E12" w:rsidP="004A6E12"/>
    <w:p w:rsidR="00CC4D24" w:rsidRDefault="004A6E12" w:rsidP="004A6E12">
      <w:pPr>
        <w:tabs>
          <w:tab w:val="left" w:pos="6150"/>
        </w:tabs>
      </w:pPr>
      <w:r>
        <w:tab/>
      </w:r>
    </w:p>
    <w:p w:rsidR="004A6E12" w:rsidRDefault="009D045A" w:rsidP="004A6E12">
      <w:pPr>
        <w:tabs>
          <w:tab w:val="left" w:pos="6150"/>
        </w:tabs>
      </w:pPr>
      <w:r>
        <w:rPr>
          <w:noProof/>
        </w:rPr>
        <w:t xml:space="preserve">      </w:t>
      </w:r>
      <w:r w:rsidRPr="004A6E12">
        <w:rPr>
          <w:noProof/>
        </w:rPr>
        <w:drawing>
          <wp:inline distT="0" distB="0" distL="0" distR="0" wp14:anchorId="0E47C89C" wp14:editId="72E7CFA0">
            <wp:extent cx="1741805" cy="1437129"/>
            <wp:effectExtent l="0" t="0" r="0" b="0"/>
            <wp:docPr id="57" name="Рисунок 57" descr="C:\Users\CityLine\Desktop\75 лет Победы\доступная среда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ityLine\Desktop\75 лет Победы\доступная среда\29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6746" cy="144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 w:rsidRPr="00922033">
        <w:rPr>
          <w:noProof/>
          <w:lang w:eastAsia="ru-RU"/>
        </w:rPr>
        <w:drawing>
          <wp:inline distT="0" distB="0" distL="0" distR="0" wp14:anchorId="236EEBCC" wp14:editId="7158AC4D">
            <wp:extent cx="1776410" cy="1228725"/>
            <wp:effectExtent l="6985" t="0" r="2540" b="2540"/>
            <wp:docPr id="15" name="Рисунок 15" descr="C:\Users\CityLine\Desktop\75 лет Победы\доступная среда\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Line\Desktop\75 лет Победы\доступная среда\55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0560" cy="12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 w:rsidRPr="00922033">
        <w:rPr>
          <w:noProof/>
          <w:lang w:eastAsia="ru-RU"/>
        </w:rPr>
        <w:drawing>
          <wp:inline distT="0" distB="0" distL="0" distR="0" wp14:anchorId="56654D3B" wp14:editId="0750A854">
            <wp:extent cx="1807486" cy="1291528"/>
            <wp:effectExtent l="0" t="8573" r="0" b="0"/>
            <wp:docPr id="16" name="Рисунок 16" descr="C:\Users\CityLine\Desktop\75 лет Победы\доступная среда\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Line\Desktop\75 лет Победы\доступная среда\54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3600" cy="129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E12" w:rsidRDefault="004A6E12" w:rsidP="004A6E12">
      <w:pPr>
        <w:pStyle w:val="a7"/>
      </w:pPr>
    </w:p>
    <w:p w:rsidR="004A6E12" w:rsidRDefault="004A6E12" w:rsidP="004A6E12">
      <w:pPr>
        <w:tabs>
          <w:tab w:val="left" w:pos="6150"/>
        </w:tabs>
      </w:pPr>
    </w:p>
    <w:p w:rsidR="00922033" w:rsidRDefault="00922033" w:rsidP="004A6E12">
      <w:pPr>
        <w:tabs>
          <w:tab w:val="left" w:pos="6150"/>
        </w:tabs>
      </w:pPr>
      <w:r>
        <w:rPr>
          <w:noProof/>
          <w:lang w:eastAsia="ru-RU"/>
        </w:rPr>
        <w:t xml:space="preserve">         </w:t>
      </w:r>
    </w:p>
    <w:p w:rsidR="00922033" w:rsidRPr="00922033" w:rsidRDefault="00922033" w:rsidP="00922033"/>
    <w:p w:rsidR="00922033" w:rsidRPr="00922033" w:rsidRDefault="00922033" w:rsidP="00922033"/>
    <w:p w:rsidR="00922033" w:rsidRPr="00922033" w:rsidRDefault="00922033" w:rsidP="00922033"/>
    <w:p w:rsidR="00922033" w:rsidRDefault="00922033" w:rsidP="00922033"/>
    <w:p w:rsidR="004A6E12" w:rsidRPr="00922033" w:rsidRDefault="00922033" w:rsidP="00922033">
      <w:pPr>
        <w:tabs>
          <w:tab w:val="left" w:pos="3255"/>
        </w:tabs>
      </w:pPr>
      <w:r>
        <w:tab/>
      </w:r>
    </w:p>
    <w:sectPr w:rsidR="004A6E12" w:rsidRPr="0092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D27" w:rsidRDefault="00555D27" w:rsidP="00402E08">
      <w:pPr>
        <w:spacing w:after="0" w:line="240" w:lineRule="auto"/>
      </w:pPr>
      <w:r>
        <w:separator/>
      </w:r>
    </w:p>
  </w:endnote>
  <w:endnote w:type="continuationSeparator" w:id="0">
    <w:p w:rsidR="00555D27" w:rsidRDefault="00555D27" w:rsidP="0040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D27" w:rsidRDefault="00555D27" w:rsidP="00402E08">
      <w:pPr>
        <w:spacing w:after="0" w:line="240" w:lineRule="auto"/>
      </w:pPr>
      <w:r>
        <w:separator/>
      </w:r>
    </w:p>
  </w:footnote>
  <w:footnote w:type="continuationSeparator" w:id="0">
    <w:p w:rsidR="00555D27" w:rsidRDefault="00555D27" w:rsidP="00402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64116"/>
    <w:multiLevelType w:val="multilevel"/>
    <w:tmpl w:val="581E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F64"/>
    <w:rsid w:val="001044CA"/>
    <w:rsid w:val="00402E08"/>
    <w:rsid w:val="00462B4E"/>
    <w:rsid w:val="0048246A"/>
    <w:rsid w:val="004A6E12"/>
    <w:rsid w:val="004E2912"/>
    <w:rsid w:val="00530F64"/>
    <w:rsid w:val="00555D27"/>
    <w:rsid w:val="0055637A"/>
    <w:rsid w:val="005D285A"/>
    <w:rsid w:val="006A3386"/>
    <w:rsid w:val="006F5494"/>
    <w:rsid w:val="007300B5"/>
    <w:rsid w:val="00867FF1"/>
    <w:rsid w:val="00922033"/>
    <w:rsid w:val="009D045A"/>
    <w:rsid w:val="009D06D8"/>
    <w:rsid w:val="00AF503C"/>
    <w:rsid w:val="00B85D1A"/>
    <w:rsid w:val="00BB3648"/>
    <w:rsid w:val="00C32FCA"/>
    <w:rsid w:val="00CA3625"/>
    <w:rsid w:val="00CC4D24"/>
    <w:rsid w:val="00CC570A"/>
    <w:rsid w:val="00DD1433"/>
    <w:rsid w:val="00DD47AF"/>
    <w:rsid w:val="00E13B64"/>
    <w:rsid w:val="00EE0836"/>
    <w:rsid w:val="00EF7650"/>
    <w:rsid w:val="00F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0F32E0"/>
  <w15:chartTrackingRefBased/>
  <w15:docId w15:val="{C0CCEBFD-F1F4-45F6-9BAE-9948962F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2E08"/>
  </w:style>
  <w:style w:type="paragraph" w:styleId="a5">
    <w:name w:val="footer"/>
    <w:basedOn w:val="a"/>
    <w:link w:val="a6"/>
    <w:uiPriority w:val="99"/>
    <w:unhideWhenUsed/>
    <w:rsid w:val="0040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2E08"/>
  </w:style>
  <w:style w:type="paragraph" w:styleId="a7">
    <w:name w:val="Normal (Web)"/>
    <w:basedOn w:val="a"/>
    <w:uiPriority w:val="99"/>
    <w:semiHidden/>
    <w:unhideWhenUsed/>
    <w:rsid w:val="00DD4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62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2667">
                  <w:marLeft w:val="0"/>
                  <w:marRight w:val="0"/>
                  <w:marTop w:val="0"/>
                  <w:marBottom w:val="0"/>
                  <w:divBdr>
                    <w:top w:val="single" w:sz="8" w:space="5" w:color="DDDDDD"/>
                    <w:left w:val="single" w:sz="8" w:space="5" w:color="DDDDDD"/>
                    <w:bottom w:val="single" w:sz="8" w:space="0" w:color="DDDDDD"/>
                    <w:right w:val="single" w:sz="8" w:space="5" w:color="DDDDDD"/>
                  </w:divBdr>
                </w:div>
              </w:divsChild>
            </w:div>
          </w:divsChild>
        </w:div>
        <w:div w:id="1978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1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1.nubex.ru/s14145-95b/998d5b636b_fit-in~1280x800~filters:no_upscale()__f526_85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9" Type="http://schemas.openxmlformats.org/officeDocument/2006/relationships/image" Target="media/image25.jpeg"/><Relationship Id="rId21" Type="http://schemas.openxmlformats.org/officeDocument/2006/relationships/image" Target="media/image10.jpeg"/><Relationship Id="rId34" Type="http://schemas.openxmlformats.org/officeDocument/2006/relationships/hyperlink" Target="https://r1.nubex.ru/s14145-95b/2c204ebf78_fit-in~1280x800~filters:no_upscale()__f569_bb.jpg" TargetMode="External"/><Relationship Id="rId42" Type="http://schemas.openxmlformats.org/officeDocument/2006/relationships/hyperlink" Target="https://r1.nubex.ru/s14145-95b/abc88c0ba4_fit-in~1280x800~filters:no_upscale()__f599_e4.jpg" TargetMode="External"/><Relationship Id="rId47" Type="http://schemas.openxmlformats.org/officeDocument/2006/relationships/image" Target="media/image29.jpeg"/><Relationship Id="rId50" Type="http://schemas.openxmlformats.org/officeDocument/2006/relationships/image" Target="media/image31.jpeg"/><Relationship Id="rId55" Type="http://schemas.openxmlformats.org/officeDocument/2006/relationships/hyperlink" Target="https://32ksh.tvoysadik.ru/?section_id=34" TargetMode="External"/><Relationship Id="rId63" Type="http://schemas.openxmlformats.org/officeDocument/2006/relationships/image" Target="media/image39.jpeg"/><Relationship Id="rId68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1.nubex.ru/s14145-95b/4a97cfdf27_fit-in~1280x800~filters:no_upscale()__f524_30.jpg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40" Type="http://schemas.openxmlformats.org/officeDocument/2006/relationships/hyperlink" Target="https://r1.nubex.ru/s14145-95b/feba28e103_fit-in~1280x800~filters:no_upscale()__f598_4c.jpg" TargetMode="External"/><Relationship Id="rId45" Type="http://schemas.openxmlformats.org/officeDocument/2006/relationships/image" Target="media/image28.jpeg"/><Relationship Id="rId53" Type="http://schemas.openxmlformats.org/officeDocument/2006/relationships/hyperlink" Target="https://32ksh.tvoysadik.ru/?section_id=32" TargetMode="External"/><Relationship Id="rId58" Type="http://schemas.openxmlformats.org/officeDocument/2006/relationships/image" Target="media/image34.jpeg"/><Relationship Id="rId66" Type="http://schemas.openxmlformats.org/officeDocument/2006/relationships/image" Target="media/image42.jpeg"/><Relationship Id="rId5" Type="http://schemas.openxmlformats.org/officeDocument/2006/relationships/footnotes" Target="footnotes.xml"/><Relationship Id="rId15" Type="http://schemas.openxmlformats.org/officeDocument/2006/relationships/hyperlink" Target="https://r1.nubex.ru/s14145-95b/56b340dea1_fit-in~1280x800~filters:no_upscale()__f529_fb.jpg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hyperlink" Target="https://r1.nubex.ru/s14145-95b/3c4b056ad8_fit-in~1280x800~filters:no_upscale()__f613_9c.jpg" TargetMode="External"/><Relationship Id="rId49" Type="http://schemas.openxmlformats.org/officeDocument/2006/relationships/image" Target="media/image30.jpeg"/><Relationship Id="rId57" Type="http://schemas.openxmlformats.org/officeDocument/2006/relationships/image" Target="media/image33.jpeg"/><Relationship Id="rId61" Type="http://schemas.openxmlformats.org/officeDocument/2006/relationships/image" Target="media/image37.jpeg"/><Relationship Id="rId10" Type="http://schemas.openxmlformats.org/officeDocument/2006/relationships/image" Target="media/image4.png"/><Relationship Id="rId19" Type="http://schemas.openxmlformats.org/officeDocument/2006/relationships/hyperlink" Target="https://r1.nubex.ru/s14145-95b/020f68e97d_fit-in~1280x800~filters:no_upscale()__f617_29.jpg" TargetMode="External"/><Relationship Id="rId31" Type="http://schemas.openxmlformats.org/officeDocument/2006/relationships/image" Target="media/image19.jpeg"/><Relationship Id="rId44" Type="http://schemas.openxmlformats.org/officeDocument/2006/relationships/hyperlink" Target="https://r1.nubex.ru/s14145-95b/980781f9c1_fit-in~1280x800~filters:no_upscale()__f600_13.jpg" TargetMode="External"/><Relationship Id="rId52" Type="http://schemas.openxmlformats.org/officeDocument/2006/relationships/hyperlink" Target="https://32ksh.tvoysadik.ru/?section_id=33" TargetMode="External"/><Relationship Id="rId60" Type="http://schemas.openxmlformats.org/officeDocument/2006/relationships/image" Target="media/image36.jpeg"/><Relationship Id="rId65" Type="http://schemas.openxmlformats.org/officeDocument/2006/relationships/image" Target="media/image4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s://r1.nubex.ru/s14145-95b/c07bdb67dd_fit-in~1280x800~filters:no_upscale()__f619_f8.jpg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43" Type="http://schemas.openxmlformats.org/officeDocument/2006/relationships/image" Target="media/image27.jpeg"/><Relationship Id="rId48" Type="http://schemas.openxmlformats.org/officeDocument/2006/relationships/hyperlink" Target="https://r1.nubex.ru/s14145-95b/d1099d3fb4_fit-in~1280x800~filters:no_upscale()__f602_2d.jpg" TargetMode="External"/><Relationship Id="rId56" Type="http://schemas.openxmlformats.org/officeDocument/2006/relationships/image" Target="media/image32.jpeg"/><Relationship Id="rId64" Type="http://schemas.openxmlformats.org/officeDocument/2006/relationships/image" Target="media/image40.jpeg"/><Relationship Id="rId69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s://32ksh.tvoysadik.ru/?section_id=31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hyperlink" Target="https://r1.nubex.ru/s14145-95b/94d3a1874a_fit-in~1280x800~filters:no_upscale()__f533_1b.jpg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hyperlink" Target="https://r1.nubex.ru/s14145-95b/6ca426e06d_fit-in~1280x800~filters:no_upscale()__f601_52.jpg" TargetMode="External"/><Relationship Id="rId59" Type="http://schemas.openxmlformats.org/officeDocument/2006/relationships/image" Target="media/image35.jpeg"/><Relationship Id="rId67" Type="http://schemas.openxmlformats.org/officeDocument/2006/relationships/image" Target="media/image43.jpeg"/><Relationship Id="rId20" Type="http://schemas.openxmlformats.org/officeDocument/2006/relationships/image" Target="media/image9.jpeg"/><Relationship Id="rId41" Type="http://schemas.openxmlformats.org/officeDocument/2006/relationships/image" Target="media/image26.jpeg"/><Relationship Id="rId54" Type="http://schemas.openxmlformats.org/officeDocument/2006/relationships/hyperlink" Target="https://32ksh.tvoysadik.ru/?section_id=36" TargetMode="External"/><Relationship Id="rId62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10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19</cp:revision>
  <dcterms:created xsi:type="dcterms:W3CDTF">2025-12-01T08:41:00Z</dcterms:created>
  <dcterms:modified xsi:type="dcterms:W3CDTF">2025-12-05T10:18:00Z</dcterms:modified>
</cp:coreProperties>
</file>