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03C" w:rsidRPr="00AF503C" w:rsidRDefault="00AF503C" w:rsidP="00AF503C">
      <w:pPr>
        <w:shd w:val="clear" w:color="auto" w:fill="FFFFFF"/>
        <w:spacing w:after="168" w:line="240" w:lineRule="auto"/>
        <w:outlineLvl w:val="0"/>
        <w:rPr>
          <w:rFonts w:ascii="Arial" w:eastAsia="Times New Roman" w:hAnsi="Arial" w:cs="Arial"/>
          <w:b/>
          <w:bCs/>
          <w:color w:val="1D4768"/>
          <w:kern w:val="36"/>
          <w:sz w:val="48"/>
          <w:szCs w:val="48"/>
          <w:lang w:eastAsia="ru-RU"/>
        </w:rPr>
      </w:pPr>
      <w:r w:rsidRPr="00AF503C">
        <w:rPr>
          <w:rFonts w:ascii="Arial" w:eastAsia="Times New Roman" w:hAnsi="Arial" w:cs="Arial"/>
          <w:b/>
          <w:bCs/>
          <w:color w:val="1D4768"/>
          <w:kern w:val="36"/>
          <w:sz w:val="48"/>
          <w:szCs w:val="48"/>
          <w:lang w:eastAsia="ru-RU"/>
        </w:rPr>
        <w:t>Доступная среда</w:t>
      </w:r>
    </w:p>
    <w:p w:rsidR="00AF503C" w:rsidRPr="00AF503C" w:rsidRDefault="00AF503C" w:rsidP="00AF503C">
      <w:pPr>
        <w:shd w:val="clear" w:color="auto" w:fill="FFFFFF"/>
        <w:spacing w:after="312" w:line="240" w:lineRule="auto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Arial" w:eastAsia="Times New Roman" w:hAnsi="Arial" w:cs="Arial"/>
          <w:noProof/>
          <w:color w:val="404040"/>
          <w:sz w:val="20"/>
          <w:szCs w:val="20"/>
          <w:lang w:eastAsia="ru-RU"/>
        </w:rPr>
        <w:drawing>
          <wp:inline distT="0" distB="0" distL="0" distR="0" wp14:anchorId="06F7B604" wp14:editId="6FA9B746">
            <wp:extent cx="5343525" cy="1733550"/>
            <wp:effectExtent l="0" t="0" r="9525" b="0"/>
            <wp:docPr id="1" name="Рисунок 1" descr="https://r1.nubex.ru/s14145-95b/f508_d2/t_-927820923_b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1.nubex.ru/s14145-95b/f508_d2/t_-927820923_bod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03C" w:rsidRPr="00AF503C" w:rsidRDefault="00AF503C" w:rsidP="00AF50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Arial" w:eastAsia="Times New Roman" w:hAnsi="Arial" w:cs="Arial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>                                          УЧИМСЯ ЖИТЬ ВМЕСТЕ!</w:t>
      </w:r>
    </w:p>
    <w:p w:rsidR="00AF503C" w:rsidRPr="00AF503C" w:rsidRDefault="00AF503C" w:rsidP="00AF503C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Arial" w:eastAsia="Times New Roman" w:hAnsi="Arial" w:cs="Arial"/>
          <w:color w:val="404040"/>
          <w:sz w:val="20"/>
          <w:szCs w:val="20"/>
          <w:lang w:eastAsia="ru-RU"/>
        </w:rPr>
        <w:br/>
      </w:r>
      <w:r w:rsidRPr="00AF503C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"Доступность - это не только сооружение пандусов, специальных лифтов, приспособление дорог и общественного транспорта. Не меньшую роль призвана играть и настройка под нужды инвалидов правил работы наших социальных, информационных и прочих служб"</w:t>
      </w:r>
      <w:r w:rsidRPr="00AF503C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</w:t>
      </w:r>
      <w:r w:rsidRPr="00AF503C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br/>
      </w:r>
      <w:r w:rsidRPr="00AF503C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В.В. Путин</w:t>
      </w:r>
    </w:p>
    <w:p w:rsidR="00AF503C" w:rsidRPr="00AF503C" w:rsidRDefault="00AF503C" w:rsidP="00AF503C">
      <w:pPr>
        <w:shd w:val="clear" w:color="auto" w:fill="FFFFFF"/>
        <w:spacing w:after="312" w:line="240" w:lineRule="auto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Arial" w:eastAsia="Times New Roman" w:hAnsi="Arial" w:cs="Arial"/>
          <w:b/>
          <w:bCs/>
          <w:color w:val="DC2D0F"/>
          <w:sz w:val="42"/>
          <w:szCs w:val="42"/>
          <w:bdr w:val="none" w:sz="0" w:space="0" w:color="auto" w:frame="1"/>
          <w:lang w:eastAsia="ru-RU"/>
        </w:rPr>
        <w:t> </w:t>
      </w:r>
    </w:p>
    <w:p w:rsidR="00AF503C" w:rsidRPr="00AF503C" w:rsidRDefault="00AF503C" w:rsidP="006A3386">
      <w:pPr>
        <w:shd w:val="clear" w:color="auto" w:fill="FFFFFF"/>
        <w:spacing w:after="312" w:line="240" w:lineRule="auto"/>
        <w:jc w:val="center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6A3386">
        <w:rPr>
          <w:rFonts w:ascii="Times New Roman" w:eastAsia="Times New Roman" w:hAnsi="Times New Roman" w:cs="Times New Roman"/>
          <w:b/>
          <w:color w:val="000000"/>
          <w:sz w:val="32"/>
          <w:szCs w:val="32"/>
          <w:bdr w:val="none" w:sz="0" w:space="0" w:color="auto" w:frame="1"/>
          <w:lang w:eastAsia="ru-RU"/>
        </w:rPr>
        <w:t xml:space="preserve">На данный момент дети </w:t>
      </w:r>
      <w:r w:rsidR="00BB3648" w:rsidRPr="006A3386">
        <w:rPr>
          <w:rFonts w:ascii="Times New Roman" w:eastAsia="Times New Roman" w:hAnsi="Times New Roman" w:cs="Times New Roman"/>
          <w:b/>
          <w:color w:val="000000"/>
          <w:sz w:val="32"/>
          <w:szCs w:val="32"/>
          <w:bdr w:val="none" w:sz="0" w:space="0" w:color="auto" w:frame="1"/>
          <w:lang w:eastAsia="ru-RU"/>
        </w:rPr>
        <w:t>с ОВЗ  в МБДОУ « Детский сад № 32</w:t>
      </w:r>
      <w:r w:rsidRPr="006A3386">
        <w:rPr>
          <w:rFonts w:ascii="Times New Roman" w:eastAsia="Times New Roman" w:hAnsi="Times New Roman" w:cs="Times New Roman"/>
          <w:b/>
          <w:color w:val="000000"/>
          <w:sz w:val="32"/>
          <w:szCs w:val="32"/>
          <w:bdr w:val="none" w:sz="0" w:space="0" w:color="auto" w:frame="1"/>
          <w:lang w:eastAsia="ru-RU"/>
        </w:rPr>
        <w:t xml:space="preserve"> - отсутствуют.</w:t>
      </w:r>
      <w:r w:rsidRPr="00AF503C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 </w:t>
      </w:r>
      <w:r w:rsidRPr="00AF503C">
        <w:rPr>
          <w:rFonts w:ascii="Arial" w:eastAsia="Times New Roman" w:hAnsi="Arial" w:cs="Arial"/>
          <w:color w:val="404040"/>
          <w:sz w:val="20"/>
          <w:szCs w:val="20"/>
          <w:lang w:eastAsia="ru-RU"/>
        </w:rPr>
        <w:br/>
      </w: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Реабилитация людей с ограниченными возможностями здоровья является актуальной проблемой для общества и приоритетным направлением государственной социальной политики. В России началась реализация Программы по созданию безбарьерной (доступной) среды для инвалидов и маломобильных групп населения.</w:t>
      </w:r>
    </w:p>
    <w:p w:rsidR="00AF503C" w:rsidRPr="00AF503C" w:rsidRDefault="00AF503C" w:rsidP="00AF50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В соответствии с нормативными документами РФ к маломобильным группам населения относятся:</w:t>
      </w:r>
    </w:p>
    <w:p w:rsidR="00AF503C" w:rsidRPr="00AF503C" w:rsidRDefault="00AF503C" w:rsidP="00AF503C">
      <w:pPr>
        <w:shd w:val="clear" w:color="auto" w:fill="FFFFFF"/>
        <w:spacing w:after="0" w:line="240" w:lineRule="auto"/>
        <w:ind w:hanging="360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AF503C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Инвалиды с поражением опорно-двигательного аппарата (включая инвалидов, использующих кресла-коляски)</w:t>
      </w:r>
    </w:p>
    <w:p w:rsidR="00AF503C" w:rsidRPr="00AF503C" w:rsidRDefault="00AF503C" w:rsidP="00AF503C">
      <w:pPr>
        <w:shd w:val="clear" w:color="auto" w:fill="FFFFFF"/>
        <w:spacing w:after="0" w:line="240" w:lineRule="auto"/>
        <w:ind w:hanging="360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AF503C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Инвалиды с нарушением зрения и слуха</w:t>
      </w:r>
    </w:p>
    <w:p w:rsidR="00AF503C" w:rsidRPr="00AF503C" w:rsidRDefault="00AF503C" w:rsidP="00AF503C">
      <w:pPr>
        <w:shd w:val="clear" w:color="auto" w:fill="FFFFFF"/>
        <w:spacing w:after="0" w:line="240" w:lineRule="auto"/>
        <w:ind w:hanging="360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AF503C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Лица преклонного возраста (60 лет и старше)</w:t>
      </w:r>
    </w:p>
    <w:p w:rsidR="00AF503C" w:rsidRPr="00AF503C" w:rsidRDefault="00AF503C" w:rsidP="00AF503C">
      <w:pPr>
        <w:shd w:val="clear" w:color="auto" w:fill="FFFFFF"/>
        <w:spacing w:after="0" w:line="240" w:lineRule="auto"/>
        <w:ind w:hanging="360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AF503C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Временно нетрудоспособные</w:t>
      </w:r>
    </w:p>
    <w:p w:rsidR="00AF503C" w:rsidRPr="00AF503C" w:rsidRDefault="00AF503C" w:rsidP="00AF503C">
      <w:pPr>
        <w:shd w:val="clear" w:color="auto" w:fill="FFFFFF"/>
        <w:spacing w:after="0" w:line="240" w:lineRule="auto"/>
        <w:ind w:hanging="360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AF503C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Беременные женщины</w:t>
      </w:r>
    </w:p>
    <w:p w:rsidR="00AF503C" w:rsidRPr="00AF503C" w:rsidRDefault="00AF503C" w:rsidP="00AF503C">
      <w:pPr>
        <w:shd w:val="clear" w:color="auto" w:fill="FFFFFF"/>
        <w:spacing w:after="0" w:line="240" w:lineRule="auto"/>
        <w:ind w:hanging="360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AF503C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Люди с детскими колясками</w:t>
      </w:r>
    </w:p>
    <w:p w:rsidR="00AF503C" w:rsidRPr="00AF503C" w:rsidRDefault="00AF503C" w:rsidP="00AF503C">
      <w:pPr>
        <w:shd w:val="clear" w:color="auto" w:fill="FFFFFF"/>
        <w:spacing w:after="0" w:line="240" w:lineRule="auto"/>
        <w:ind w:hanging="360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AF503C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Дети дошкольного возраста.</w:t>
      </w:r>
    </w:p>
    <w:p w:rsidR="00AF503C" w:rsidRPr="00AF503C" w:rsidRDefault="00AF503C" w:rsidP="00AF50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Arial" w:eastAsia="Times New Roman" w:hAnsi="Arial" w:cs="Arial"/>
          <w:color w:val="404040"/>
          <w:sz w:val="20"/>
          <w:szCs w:val="20"/>
          <w:lang w:eastAsia="ru-RU"/>
        </w:rPr>
        <w:br/>
      </w:r>
      <w:r w:rsidRPr="00AF503C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>Безбарьерная (доступная) среда</w:t>
      </w: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 - это обычная среда, дооборудованная с учетом потребностей, возникающих в связи с инвалидностью, и позволяющая людям с особыми потребностями вести независимый образ жизни.</w:t>
      </w:r>
    </w:p>
    <w:p w:rsidR="00AF503C" w:rsidRPr="00AF503C" w:rsidRDefault="00AF503C" w:rsidP="00AF503C">
      <w:pPr>
        <w:shd w:val="clear" w:color="auto" w:fill="FFFFFF"/>
        <w:spacing w:after="290" w:line="240" w:lineRule="auto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 xml:space="preserve">Одной из важных задач Программы является создание необходимых условий для безбарьерной среды, дружелюбной окружающей среды, </w:t>
      </w: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lastRenderedPageBreak/>
        <w:t>благодаря которым возможно наиболее полное развитие способностей и максимальная интеграция инвалидов в общество. Критерием оценки такой политики является доступность для инвалида физической среды, включая жилье, транспорт, образование, работу и культуру, а также доступность информации и каналов коммуникации.</w:t>
      </w:r>
    </w:p>
    <w:p w:rsidR="00AF503C" w:rsidRPr="00AF503C" w:rsidRDefault="00AF503C" w:rsidP="00AF503C">
      <w:pPr>
        <w:shd w:val="clear" w:color="auto" w:fill="FFFFFF"/>
        <w:spacing w:after="290" w:line="240" w:lineRule="auto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Arial" w:eastAsia="Times New Roman" w:hAnsi="Arial" w:cs="Arial"/>
          <w:color w:val="404040"/>
          <w:sz w:val="20"/>
          <w:szCs w:val="20"/>
          <w:lang w:eastAsia="ru-RU"/>
        </w:rPr>
        <w:t> </w:t>
      </w:r>
    </w:p>
    <w:p w:rsidR="00AF503C" w:rsidRPr="00AF503C" w:rsidRDefault="00AF503C" w:rsidP="00AF503C">
      <w:pPr>
        <w:shd w:val="clear" w:color="auto" w:fill="FFFFFF"/>
        <w:spacing w:after="290" w:line="240" w:lineRule="auto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Arial" w:eastAsia="Times New Roman" w:hAnsi="Arial" w:cs="Arial"/>
          <w:noProof/>
          <w:color w:val="404040"/>
          <w:sz w:val="20"/>
          <w:szCs w:val="20"/>
          <w:lang w:eastAsia="ru-RU"/>
        </w:rPr>
        <w:drawing>
          <wp:inline distT="0" distB="0" distL="0" distR="0" wp14:anchorId="680E6010" wp14:editId="61C0A0BB">
            <wp:extent cx="4829175" cy="2114550"/>
            <wp:effectExtent l="0" t="0" r="9525" b="0"/>
            <wp:docPr id="2" name="Рисунок 2" descr="https://r1.nubex.ru/s14145-95b/f509_cb/67490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1.nubex.ru/s14145-95b/f509_cb/67490_bi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03C" w:rsidRPr="00AF503C" w:rsidRDefault="00AF503C" w:rsidP="00AF50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                                                                                                    </w:t>
      </w: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br/>
        <w:t>         В современном обществе создание доступности образовательного пространства - приоритетная задача не только государственного, но и международного значения. В настоящее </w:t>
      </w:r>
      <w:r w:rsidRPr="00AF503C">
        <w:rPr>
          <w:rFonts w:ascii="Times New Roman" w:eastAsia="Times New Roman" w:hAnsi="Times New Roman" w:cs="Times New Roman"/>
          <w:noProof/>
          <w:color w:val="000000"/>
          <w:sz w:val="29"/>
          <w:szCs w:val="29"/>
          <w:bdr w:val="none" w:sz="0" w:space="0" w:color="auto" w:frame="1"/>
          <w:lang w:eastAsia="ru-RU"/>
        </w:rPr>
        <w:drawing>
          <wp:inline distT="0" distB="0" distL="0" distR="0" wp14:anchorId="0A8830E3" wp14:editId="08258F88">
            <wp:extent cx="4733925" cy="3409950"/>
            <wp:effectExtent l="0" t="0" r="9525" b="0"/>
            <wp:docPr id="3" name="Рисунок 3" descr="https://r1.nubex.ru/s14145-95b/f510_84/tn_187736_72a7882c73a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1.nubex.ru/s14145-95b/f510_84/tn_187736_72a7882c73ab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время государственная политика нашей страны направлена на поддержку детей-инвалидов и детей с ограниченными возможностями здоровья (ОВЗ). </w:t>
      </w:r>
    </w:p>
    <w:p w:rsidR="00AF503C" w:rsidRPr="00AF503C" w:rsidRDefault="00AF503C" w:rsidP="00AF50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Arial" w:eastAsia="Times New Roman" w:hAnsi="Arial" w:cs="Arial"/>
          <w:color w:val="404040"/>
          <w:sz w:val="20"/>
          <w:szCs w:val="20"/>
          <w:lang w:eastAsia="ru-RU"/>
        </w:rPr>
        <w:br/>
      </w: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 xml:space="preserve">Согласно образовательной политике Российской Федерации, "особое внимание требует ситуация, связанная с обеспечением успешной </w:t>
      </w: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lastRenderedPageBreak/>
        <w:t>социализации детей с ограниченными возможностями здоровья, детей-инвалидов…"</w:t>
      </w:r>
    </w:p>
    <w:p w:rsidR="00AF503C" w:rsidRPr="00AF503C" w:rsidRDefault="00AF503C" w:rsidP="00AF50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Одним из приоритетных направлений государственной политики является политика создания условий для предоставления детям-инвалидам и детям с ОВЗ равного доступа к качественному образованию в образовательных организациях, реализующих образовательные программы дошкольного образования, с учетом особенностей их психофизического развития.</w:t>
      </w:r>
    </w:p>
    <w:p w:rsidR="00AF503C" w:rsidRPr="00AF503C" w:rsidRDefault="00AF503C" w:rsidP="00AF50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 </w:t>
      </w:r>
    </w:p>
    <w:p w:rsidR="00AF503C" w:rsidRPr="00AF503C" w:rsidRDefault="00AF503C" w:rsidP="00AF503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bdr w:val="none" w:sz="0" w:space="0" w:color="auto" w:frame="1"/>
          <w:lang w:eastAsia="ru-RU"/>
        </w:rPr>
        <w:t> </w:t>
      </w:r>
    </w:p>
    <w:p w:rsidR="00AF503C" w:rsidRPr="00AF503C" w:rsidRDefault="00AF503C" w:rsidP="00AF503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>ПРЕДМЕТНО-РАЗВИВАЮЩАЯ СРЕДА</w:t>
      </w:r>
    </w:p>
    <w:p w:rsidR="00AF503C" w:rsidRPr="00AF503C" w:rsidRDefault="00AF503C" w:rsidP="00AF50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Arial" w:eastAsia="Times New Roman" w:hAnsi="Arial" w:cs="Arial"/>
          <w:color w:val="404040"/>
          <w:sz w:val="20"/>
          <w:szCs w:val="20"/>
          <w:lang w:eastAsia="ru-RU"/>
        </w:rPr>
        <w:br/>
      </w: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В современном образовании поставлена </w:t>
      </w:r>
      <w:r w:rsidRPr="00AF503C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>цель -</w:t>
      </w: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 </w:t>
      </w:r>
      <w:r w:rsidRPr="00AF503C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>обеспечить доступное и качественное образование детей</w:t>
      </w: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 с ОВЗ и детей-инвалидов. Поэтому ДОУ принимают на себя обязательство выстроить образовательный процесс таким образом, чтобы дети с ОВЗ и дети-инвалиды были включены в него и могли обучаться совместно с другими детьми. Педагоги ДОУ должны научиться работать с разноуровневым контингентом детей, находящихся в одном информационном поле. В группе могут присутствовать здоровые дети и дети с ОВЗ, такие как: дети с ДЦП, слабовидящие, слабослышащие, дети с нарушением РАС и дети-инвалиды.</w:t>
      </w:r>
    </w:p>
    <w:p w:rsidR="00AF503C" w:rsidRPr="00AF503C" w:rsidRDefault="00AF503C" w:rsidP="00AF50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Arial" w:eastAsia="Times New Roman" w:hAnsi="Arial" w:cs="Arial"/>
          <w:color w:val="404040"/>
          <w:sz w:val="20"/>
          <w:szCs w:val="20"/>
          <w:lang w:eastAsia="ru-RU"/>
        </w:rPr>
        <w:t> </w:t>
      </w:r>
    </w:p>
    <w:p w:rsidR="00AF503C" w:rsidRPr="00AF503C" w:rsidRDefault="00AF503C" w:rsidP="00AF503C">
      <w:pPr>
        <w:shd w:val="clear" w:color="auto" w:fill="FFFFFF"/>
        <w:spacing w:after="290" w:line="240" w:lineRule="auto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>Значения условных обозначений категорий инвалидов:</w:t>
      </w:r>
    </w:p>
    <w:p w:rsidR="00AF503C" w:rsidRPr="00AF503C" w:rsidRDefault="00AF503C" w:rsidP="00AF503C">
      <w:pPr>
        <w:shd w:val="clear" w:color="auto" w:fill="FFFFFF"/>
        <w:spacing w:after="290" w:line="240" w:lineRule="auto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Times New Roman" w:eastAsia="Times New Roman" w:hAnsi="Times New Roman" w:cs="Times New Roman"/>
          <w:color w:val="404040"/>
          <w:sz w:val="29"/>
          <w:szCs w:val="29"/>
          <w:bdr w:val="none" w:sz="0" w:space="0" w:color="auto" w:frame="1"/>
          <w:lang w:eastAsia="ru-RU"/>
        </w:rPr>
        <w:t>Инвалиды с нарушением слуха</w:t>
      </w:r>
    </w:p>
    <w:p w:rsidR="00AF503C" w:rsidRPr="00AF503C" w:rsidRDefault="00AF503C" w:rsidP="00AF503C">
      <w:pPr>
        <w:shd w:val="clear" w:color="auto" w:fill="FFFFFF"/>
        <w:spacing w:after="290" w:line="240" w:lineRule="auto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Times New Roman" w:eastAsia="Times New Roman" w:hAnsi="Times New Roman" w:cs="Times New Roman"/>
          <w:color w:val="404040"/>
          <w:sz w:val="29"/>
          <w:szCs w:val="29"/>
          <w:bdr w:val="none" w:sz="0" w:space="0" w:color="auto" w:frame="1"/>
          <w:lang w:eastAsia="ru-RU"/>
        </w:rPr>
        <w:t>Инвалиды с нарушением зрения</w:t>
      </w:r>
    </w:p>
    <w:p w:rsidR="00AF503C" w:rsidRPr="00AF503C" w:rsidRDefault="00AF503C" w:rsidP="00AF503C">
      <w:pPr>
        <w:shd w:val="clear" w:color="auto" w:fill="FFFFFF"/>
        <w:spacing w:after="290" w:line="240" w:lineRule="auto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Times New Roman" w:eastAsia="Times New Roman" w:hAnsi="Times New Roman" w:cs="Times New Roman"/>
          <w:color w:val="404040"/>
          <w:sz w:val="29"/>
          <w:szCs w:val="29"/>
          <w:bdr w:val="none" w:sz="0" w:space="0" w:color="auto" w:frame="1"/>
          <w:lang w:eastAsia="ru-RU"/>
        </w:rPr>
        <w:t>Инвалиды с нарушением интеллекта</w:t>
      </w:r>
    </w:p>
    <w:p w:rsidR="00AF503C" w:rsidRPr="00AF503C" w:rsidRDefault="00AF503C" w:rsidP="00AF50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Инвалиды на кресле-коляске</w:t>
      </w:r>
    </w:p>
    <w:p w:rsidR="00AF503C" w:rsidRPr="00AF503C" w:rsidRDefault="00AF503C" w:rsidP="00AF50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Инвалиды с нарушением опорно-двигательного аппарата</w:t>
      </w:r>
    </w:p>
    <w:p w:rsidR="00AF503C" w:rsidRPr="00AF503C" w:rsidRDefault="00AF503C" w:rsidP="00AF50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Arial" w:eastAsia="Times New Roman" w:hAnsi="Arial" w:cs="Arial"/>
          <w:color w:val="404040"/>
          <w:sz w:val="20"/>
          <w:szCs w:val="20"/>
          <w:lang w:eastAsia="ru-RU"/>
        </w:rPr>
        <w:t> </w:t>
      </w:r>
    </w:p>
    <w:p w:rsidR="00AF503C" w:rsidRPr="00AF503C" w:rsidRDefault="00AF503C" w:rsidP="00AF50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Times New Roman" w:eastAsia="Times New Roman" w:hAnsi="Times New Roman" w:cs="Times New Roman"/>
          <w:noProof/>
          <w:color w:val="000000"/>
          <w:sz w:val="29"/>
          <w:szCs w:val="29"/>
          <w:bdr w:val="none" w:sz="0" w:space="0" w:color="auto" w:frame="1"/>
          <w:lang w:eastAsia="ru-RU"/>
        </w:rPr>
        <w:drawing>
          <wp:inline distT="0" distB="0" distL="0" distR="0" wp14:anchorId="25C83D99" wp14:editId="14DE0086">
            <wp:extent cx="6076950" cy="1971675"/>
            <wp:effectExtent l="0" t="0" r="0" b="9525"/>
            <wp:docPr id="4" name="Рисунок 4" descr="https://r1.nubex.ru/s14145-95b/f511_dd/dostupnaya_sre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1.nubex.ru/s14145-95b/f511_dd/dostupnaya_sred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03C" w:rsidRPr="00AF503C" w:rsidRDefault="00AF503C" w:rsidP="00AF50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Arial" w:eastAsia="Times New Roman" w:hAnsi="Arial" w:cs="Arial"/>
          <w:color w:val="404040"/>
          <w:sz w:val="20"/>
          <w:szCs w:val="20"/>
          <w:lang w:eastAsia="ru-RU"/>
        </w:rPr>
        <w:br/>
        <w:t> </w:t>
      </w:r>
    </w:p>
    <w:p w:rsidR="00AF503C" w:rsidRPr="00AF503C" w:rsidRDefault="00AF503C" w:rsidP="00AF50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Arial" w:eastAsia="Times New Roman" w:hAnsi="Arial" w:cs="Arial"/>
          <w:color w:val="404040"/>
          <w:sz w:val="20"/>
          <w:szCs w:val="20"/>
          <w:lang w:eastAsia="ru-RU"/>
        </w:rPr>
        <w:t> </w:t>
      </w:r>
    </w:p>
    <w:p w:rsidR="00AF503C" w:rsidRPr="00AF503C" w:rsidRDefault="00AF503C" w:rsidP="00AF50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Arial" w:eastAsia="Times New Roman" w:hAnsi="Arial" w:cs="Arial"/>
          <w:color w:val="404040"/>
          <w:sz w:val="20"/>
          <w:szCs w:val="20"/>
          <w:lang w:eastAsia="ru-RU"/>
        </w:rPr>
        <w:t> </w:t>
      </w:r>
    </w:p>
    <w:p w:rsidR="00AF503C" w:rsidRPr="00AF503C" w:rsidRDefault="00AF503C" w:rsidP="00AF50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Arial" w:eastAsia="Times New Roman" w:hAnsi="Arial" w:cs="Arial"/>
          <w:color w:val="404040"/>
          <w:sz w:val="20"/>
          <w:szCs w:val="20"/>
          <w:lang w:eastAsia="ru-RU"/>
        </w:rPr>
        <w:t> </w:t>
      </w:r>
    </w:p>
    <w:p w:rsidR="00AF503C" w:rsidRPr="00AF503C" w:rsidRDefault="00AF503C" w:rsidP="00AF50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Arial" w:eastAsia="Times New Roman" w:hAnsi="Arial" w:cs="Arial"/>
          <w:color w:val="404040"/>
          <w:sz w:val="20"/>
          <w:szCs w:val="20"/>
          <w:lang w:eastAsia="ru-RU"/>
        </w:rPr>
        <w:lastRenderedPageBreak/>
        <w:t> </w:t>
      </w:r>
    </w:p>
    <w:p w:rsidR="00AF503C" w:rsidRPr="00AF503C" w:rsidRDefault="00AF503C" w:rsidP="00AF50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Arial" w:eastAsia="Times New Roman" w:hAnsi="Arial" w:cs="Arial"/>
          <w:color w:val="404040"/>
          <w:sz w:val="20"/>
          <w:szCs w:val="20"/>
          <w:lang w:eastAsia="ru-RU"/>
        </w:rPr>
        <w:t> </w:t>
      </w:r>
    </w:p>
    <w:p w:rsidR="00AF503C" w:rsidRPr="00AF503C" w:rsidRDefault="00AF503C" w:rsidP="00AF50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>Предметно-развивающая среда</w:t>
      </w: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 - это система материальных объектов деятельности детей, функционально моделирующая содержание духовного и физического развития самих детей. Поэтому педагоги должны уделять огромное внимание изменению, обогащению, улучшению развивающей среды для детей с ОВЗ и детей-инвалидов. Предметная среда должна обеспечивать возможность педагогам эффективно развивать индивидуальность каждого ребенка с учетом его склонностей, интересов, уровнем активности, но самое главное должна способствовать развитию самостоятельности и самодеятельности детей. Педагоги должны моделировать развивающую среду, исходя из возможностей воспитанников, учитывая индивидуальные особенности детей с ОВЗ и детей-инвалидов.</w:t>
      </w:r>
    </w:p>
    <w:p w:rsidR="00AF503C" w:rsidRPr="00AF503C" w:rsidRDefault="00AF503C" w:rsidP="00AF50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Помимо этого, при организации предметно-развивающей среды учитываются:</w:t>
      </w:r>
    </w:p>
    <w:p w:rsidR="00AF503C" w:rsidRPr="00AF503C" w:rsidRDefault="00AF503C" w:rsidP="00AF503C">
      <w:pPr>
        <w:shd w:val="clear" w:color="auto" w:fill="FFFFFF"/>
        <w:spacing w:after="0" w:line="240" w:lineRule="auto"/>
        <w:ind w:hanging="360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AF503C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закономерности психического развития,</w:t>
      </w:r>
    </w:p>
    <w:p w:rsidR="00AF503C" w:rsidRPr="00AF503C" w:rsidRDefault="00AF503C" w:rsidP="00AF503C">
      <w:pPr>
        <w:shd w:val="clear" w:color="auto" w:fill="FFFFFF"/>
        <w:spacing w:after="0" w:line="240" w:lineRule="auto"/>
        <w:ind w:hanging="360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AF503C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показатели здоровья дошкольников,</w:t>
      </w:r>
    </w:p>
    <w:p w:rsidR="00AF503C" w:rsidRPr="00AF503C" w:rsidRDefault="00AF503C" w:rsidP="00AF503C">
      <w:pPr>
        <w:shd w:val="clear" w:color="auto" w:fill="FFFFFF"/>
        <w:spacing w:after="0" w:line="240" w:lineRule="auto"/>
        <w:ind w:hanging="360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AF503C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психолого-физиологические особенности,</w:t>
      </w:r>
    </w:p>
    <w:p w:rsidR="00AF503C" w:rsidRPr="00AF503C" w:rsidRDefault="00AF503C" w:rsidP="00AF503C">
      <w:pPr>
        <w:shd w:val="clear" w:color="auto" w:fill="FFFFFF"/>
        <w:spacing w:after="0" w:line="240" w:lineRule="auto"/>
        <w:ind w:hanging="360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AF503C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уровень общего развития,</w:t>
      </w:r>
    </w:p>
    <w:p w:rsidR="00AF503C" w:rsidRPr="00AF503C" w:rsidRDefault="00AF503C" w:rsidP="00AF503C">
      <w:pPr>
        <w:shd w:val="clear" w:color="auto" w:fill="FFFFFF"/>
        <w:spacing w:after="0" w:line="240" w:lineRule="auto"/>
        <w:ind w:hanging="360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AF503C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коммуникативные особенности и речевое развитие,</w:t>
      </w:r>
    </w:p>
    <w:p w:rsidR="00AF503C" w:rsidRPr="00AF503C" w:rsidRDefault="00AF503C" w:rsidP="00AF503C">
      <w:pPr>
        <w:shd w:val="clear" w:color="auto" w:fill="FFFFFF"/>
        <w:spacing w:after="0" w:line="240" w:lineRule="auto"/>
        <w:ind w:hanging="360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AF503C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эмоциональное благополучие.</w:t>
      </w:r>
    </w:p>
    <w:p w:rsidR="00AF503C" w:rsidRPr="00AF503C" w:rsidRDefault="00AF503C" w:rsidP="00AF50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Arial" w:eastAsia="Times New Roman" w:hAnsi="Arial" w:cs="Arial"/>
          <w:color w:val="404040"/>
          <w:sz w:val="20"/>
          <w:szCs w:val="20"/>
          <w:lang w:eastAsia="ru-RU"/>
        </w:rPr>
        <w:br/>
      </w: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В соответствии с требованиями ФГОС ДО по созданию специальных условий обучения, воспитания и развития воспитанников с ограниченными возможностями здоровья, развивающая предметно-пространственная среда для детей с ОВЗ и детей-инвалидов в нашем детском саду способствует наиболее эффективному развитию индивидуальности каждого ребенка, с учетом его склонностей и интересов, облегчает процесс адаптации с учетом интеграции образовательных областей и соблюдения принципов ФГОС.</w:t>
      </w:r>
    </w:p>
    <w:p w:rsidR="00AF503C" w:rsidRPr="00AF503C" w:rsidRDefault="00AF503C" w:rsidP="00AF50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Arial" w:eastAsia="Times New Roman" w:hAnsi="Arial" w:cs="Arial"/>
          <w:color w:val="404040"/>
          <w:sz w:val="20"/>
          <w:szCs w:val="20"/>
          <w:lang w:eastAsia="ru-RU"/>
        </w:rPr>
        <w:br/>
      </w: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При построении коррекционной образовательной среды ДОУ для детей с ОВЗ учитываются следующие принципы:</w:t>
      </w:r>
    </w:p>
    <w:p w:rsidR="00AF503C" w:rsidRPr="00AF503C" w:rsidRDefault="00AF503C" w:rsidP="00AF503C">
      <w:pPr>
        <w:shd w:val="clear" w:color="auto" w:fill="FFFFFF"/>
        <w:spacing w:after="0" w:line="240" w:lineRule="auto"/>
        <w:ind w:hanging="360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1.</w:t>
      </w:r>
      <w:r w:rsidRPr="00AF503C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</w:t>
      </w:r>
      <w:r w:rsidRPr="00AF503C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>Принцип развития</w:t>
      </w: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 - Взаимосвязь всех сторон личностного развития; целостность личностного развития; готовность личности к дальнейшему развитию.</w:t>
      </w:r>
    </w:p>
    <w:p w:rsidR="00AF503C" w:rsidRPr="00AF503C" w:rsidRDefault="00AF503C" w:rsidP="00AF503C">
      <w:pPr>
        <w:shd w:val="clear" w:color="auto" w:fill="FFFFFF"/>
        <w:spacing w:after="0" w:line="240" w:lineRule="auto"/>
        <w:ind w:hanging="360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2.</w:t>
      </w:r>
      <w:r w:rsidRPr="00AF503C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</w:t>
      </w:r>
      <w:r w:rsidRPr="00AF503C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>Принцип природособразности воспитания</w:t>
      </w: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 - Соответствие педагогического влияния биологической и социальной природе ребенка с ОВЗ; понимание сложности внутренней природы ребенка, выраженности отклонения в его развитии.</w:t>
      </w:r>
    </w:p>
    <w:p w:rsidR="00AF503C" w:rsidRPr="00AF503C" w:rsidRDefault="00AF503C" w:rsidP="00AF503C">
      <w:pPr>
        <w:shd w:val="clear" w:color="auto" w:fill="FFFFFF"/>
        <w:spacing w:after="0" w:line="240" w:lineRule="auto"/>
        <w:ind w:hanging="360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3.</w:t>
      </w:r>
      <w:r w:rsidRPr="00AF503C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</w:t>
      </w:r>
      <w:r w:rsidRPr="00AF503C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>Принцип психологической комфортности</w:t>
      </w: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 - Создание благоприятного микроклимата общения, стимулирующего активность дошкольника с ОВЗ; обеспечение воспитаннику положительного "эмоционального самочувствия".</w:t>
      </w:r>
    </w:p>
    <w:p w:rsidR="00AF503C" w:rsidRPr="00AF503C" w:rsidRDefault="00AF503C" w:rsidP="00AF503C">
      <w:pPr>
        <w:shd w:val="clear" w:color="auto" w:fill="FFFFFF"/>
        <w:spacing w:after="0" w:line="240" w:lineRule="auto"/>
        <w:ind w:hanging="360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lastRenderedPageBreak/>
        <w:t>4.</w:t>
      </w:r>
      <w:r w:rsidRPr="00AF503C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</w:t>
      </w:r>
      <w:r w:rsidRPr="00AF503C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>Принцип взаимодействия</w:t>
      </w: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 - Установление глубоких личностных отношений между участниками педагогического процесса (педагоги, дети, родители); воспитатель как равноправный партнер и сотрудник в процессе взаимодействия.</w:t>
      </w:r>
    </w:p>
    <w:p w:rsidR="00AF503C" w:rsidRPr="00AF503C" w:rsidRDefault="00AF503C" w:rsidP="00AF503C">
      <w:pPr>
        <w:shd w:val="clear" w:color="auto" w:fill="FFFFFF"/>
        <w:spacing w:after="0" w:line="240" w:lineRule="auto"/>
        <w:ind w:hanging="360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5.</w:t>
      </w:r>
      <w:r w:rsidRPr="00AF503C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</w:t>
      </w:r>
      <w:r w:rsidRPr="00AF503C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>Принцип доверительного сотрудничества</w:t>
      </w: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 - Отсутствие давления на ребенка, доминантности во взаимодействии с ребенком: открытость, искренность в сотрудничестве.</w:t>
      </w:r>
    </w:p>
    <w:p w:rsidR="00AF503C" w:rsidRPr="00AF503C" w:rsidRDefault="00AF503C" w:rsidP="00AF503C">
      <w:pPr>
        <w:shd w:val="clear" w:color="auto" w:fill="FFFFFF"/>
        <w:spacing w:after="0" w:line="240" w:lineRule="auto"/>
        <w:ind w:hanging="360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6.</w:t>
      </w:r>
      <w:r w:rsidRPr="00AF503C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</w:t>
      </w:r>
      <w:r w:rsidRPr="00AF503C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>Принцип обучения деятельности</w:t>
      </w: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 - Обучение умению ставить цели и реализовывать их, в дальнейшем формирование готовности к самостоятельному познанию у детей.</w:t>
      </w:r>
    </w:p>
    <w:p w:rsidR="00AF503C" w:rsidRPr="00AF503C" w:rsidRDefault="00AF503C" w:rsidP="00AF503C">
      <w:pPr>
        <w:shd w:val="clear" w:color="auto" w:fill="FFFFFF"/>
        <w:spacing w:after="0" w:line="240" w:lineRule="auto"/>
        <w:ind w:hanging="360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7.</w:t>
      </w:r>
      <w:r w:rsidRPr="00AF503C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</w:t>
      </w:r>
      <w:r w:rsidRPr="00AF503C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>Принцип здоровьесберегающий</w:t>
      </w: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 - Забота о душевном состоянии ребенка, его психологическом и физическом благополучии; обеспечение психологического комфорта; устранение стрессогенных факторов, факторов, влияющих негативно на соматическое и психическое здоровье ребенка.</w:t>
      </w:r>
    </w:p>
    <w:p w:rsidR="00BB3648" w:rsidRDefault="00AF503C" w:rsidP="00BB36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9"/>
          <w:szCs w:val="29"/>
          <w:bdr w:val="none" w:sz="0" w:space="0" w:color="auto" w:frame="1"/>
          <w:lang w:eastAsia="ru-RU"/>
        </w:rPr>
      </w:pPr>
      <w:r w:rsidRPr="00AF503C">
        <w:rPr>
          <w:rFonts w:ascii="Arial" w:eastAsia="Times New Roman" w:hAnsi="Arial" w:cs="Arial"/>
          <w:color w:val="404040"/>
          <w:sz w:val="20"/>
          <w:szCs w:val="20"/>
          <w:lang w:eastAsia="ru-RU"/>
        </w:rPr>
        <w:br/>
      </w:r>
      <w:r w:rsidRPr="00AF503C">
        <w:rPr>
          <w:rFonts w:ascii="Times New Roman" w:eastAsia="Times New Roman" w:hAnsi="Times New Roman" w:cs="Times New Roman"/>
          <w:b/>
          <w:bCs/>
          <w:color w:val="FF0000"/>
          <w:sz w:val="29"/>
          <w:szCs w:val="29"/>
          <w:bdr w:val="none" w:sz="0" w:space="0" w:color="auto" w:frame="1"/>
          <w:lang w:eastAsia="ru-RU"/>
        </w:rPr>
        <w:t>Предоставление услуг на объекте МБДОУ №</w:t>
      </w:r>
      <w:r w:rsidR="00BB3648">
        <w:rPr>
          <w:rFonts w:ascii="Times New Roman" w:eastAsia="Times New Roman" w:hAnsi="Times New Roman" w:cs="Times New Roman"/>
          <w:b/>
          <w:bCs/>
          <w:color w:val="FF0000"/>
          <w:sz w:val="29"/>
          <w:szCs w:val="29"/>
          <w:bdr w:val="none" w:sz="0" w:space="0" w:color="auto" w:frame="1"/>
          <w:lang w:eastAsia="ru-RU"/>
        </w:rPr>
        <w:t xml:space="preserve"> 32</w:t>
      </w:r>
    </w:p>
    <w:p w:rsidR="00AF503C" w:rsidRPr="00AF503C" w:rsidRDefault="00AF503C" w:rsidP="00BB364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 </w:t>
      </w:r>
    </w:p>
    <w:p w:rsidR="00AF503C" w:rsidRPr="00AF503C" w:rsidRDefault="00AF503C" w:rsidP="00AF503C">
      <w:pPr>
        <w:shd w:val="clear" w:color="auto" w:fill="FFFFFF"/>
        <w:spacing w:after="0" w:line="240" w:lineRule="auto"/>
        <w:ind w:hanging="360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AF503C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Автостоянка(места)для инвалидов- имеется.</w:t>
      </w:r>
    </w:p>
    <w:p w:rsidR="00AF503C" w:rsidRPr="00AF503C" w:rsidRDefault="00AF503C" w:rsidP="00AF503C">
      <w:pPr>
        <w:shd w:val="clear" w:color="auto" w:fill="FFFFFF"/>
        <w:spacing w:after="0" w:line="240" w:lineRule="auto"/>
        <w:ind w:hanging="360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AF503C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Пандус – имеется.</w:t>
      </w:r>
    </w:p>
    <w:p w:rsidR="00AF503C" w:rsidRPr="00AF503C" w:rsidRDefault="00AF503C" w:rsidP="00AF503C">
      <w:pPr>
        <w:shd w:val="clear" w:color="auto" w:fill="FFFFFF"/>
        <w:spacing w:after="0" w:line="240" w:lineRule="auto"/>
        <w:ind w:hanging="360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AF503C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Адаптированные лифты- отсутствуют.</w:t>
      </w:r>
    </w:p>
    <w:p w:rsidR="00AF503C" w:rsidRPr="00AF503C" w:rsidRDefault="00AF503C" w:rsidP="00AF503C">
      <w:pPr>
        <w:shd w:val="clear" w:color="auto" w:fill="FFFFFF"/>
        <w:spacing w:after="0" w:line="240" w:lineRule="auto"/>
        <w:ind w:hanging="360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AF503C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Раздвижные двери – имеются.</w:t>
      </w:r>
    </w:p>
    <w:p w:rsidR="00AF503C" w:rsidRPr="00AF503C" w:rsidRDefault="00AF503C" w:rsidP="00AF503C">
      <w:pPr>
        <w:shd w:val="clear" w:color="auto" w:fill="FFFFFF"/>
        <w:spacing w:after="0" w:line="240" w:lineRule="auto"/>
        <w:ind w:hanging="360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AF503C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Кнопка вызова персонала – имеется.</w:t>
      </w:r>
    </w:p>
    <w:p w:rsidR="00AF503C" w:rsidRPr="00AF503C" w:rsidRDefault="00AF503C" w:rsidP="00AF503C">
      <w:pPr>
        <w:shd w:val="clear" w:color="auto" w:fill="FFFFFF"/>
        <w:spacing w:after="0" w:line="240" w:lineRule="auto"/>
        <w:ind w:hanging="360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AF503C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Вывески со шрифтом Брайля на контрастном фоне - отсутствуют.</w:t>
      </w:r>
    </w:p>
    <w:p w:rsidR="00AF503C" w:rsidRPr="00AF503C" w:rsidRDefault="00AF503C" w:rsidP="00AF503C">
      <w:pPr>
        <w:shd w:val="clear" w:color="auto" w:fill="FFFFFF"/>
        <w:spacing w:after="0" w:line="240" w:lineRule="auto"/>
        <w:ind w:hanging="360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AF503C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Спецоборудование для массовых мероприятий (звукоусилители) - отсутствуют.</w:t>
      </w:r>
    </w:p>
    <w:p w:rsidR="00AF503C" w:rsidRPr="00AF503C" w:rsidRDefault="00AF503C" w:rsidP="00AF503C">
      <w:pPr>
        <w:shd w:val="clear" w:color="auto" w:fill="FFFFFF"/>
        <w:spacing w:after="0" w:line="240" w:lineRule="auto"/>
        <w:ind w:hanging="360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AF503C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Сурдопереводчик, тьютор - в штате отсутствуют.</w:t>
      </w:r>
    </w:p>
    <w:p w:rsidR="00AF503C" w:rsidRPr="00AF503C" w:rsidRDefault="00AF503C" w:rsidP="00AF503C">
      <w:pPr>
        <w:shd w:val="clear" w:color="auto" w:fill="FFFFFF"/>
        <w:spacing w:after="0" w:line="240" w:lineRule="auto"/>
        <w:ind w:hanging="360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AF503C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Предоставление услуг в дистанционном режиме - не предоставляются.</w:t>
      </w:r>
    </w:p>
    <w:p w:rsidR="00AF503C" w:rsidRPr="00AF503C" w:rsidRDefault="00AF503C" w:rsidP="00AF503C">
      <w:pPr>
        <w:shd w:val="clear" w:color="auto" w:fill="FFFFFF"/>
        <w:spacing w:after="0" w:line="240" w:lineRule="auto"/>
        <w:ind w:hanging="360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AF503C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Предоставление услуг по месту жительства инвалида - не предоставляются.</w:t>
      </w:r>
    </w:p>
    <w:p w:rsidR="00AF503C" w:rsidRPr="00AF503C" w:rsidRDefault="00AF503C" w:rsidP="00AF503C">
      <w:pPr>
        <w:shd w:val="clear" w:color="auto" w:fill="FFFFFF"/>
        <w:spacing w:after="312" w:line="240" w:lineRule="auto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Arial" w:eastAsia="Times New Roman" w:hAnsi="Arial" w:cs="Arial"/>
          <w:color w:val="404040"/>
          <w:sz w:val="20"/>
          <w:szCs w:val="20"/>
          <w:lang w:eastAsia="ru-RU"/>
        </w:rPr>
        <w:br/>
      </w:r>
      <w:r w:rsidR="00BB3648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В МБДОУ № 32</w:t>
      </w: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 xml:space="preserve"> проводятся работы по созданию условий для организации доступной среды в соответствии с планом.</w:t>
      </w:r>
    </w:p>
    <w:p w:rsidR="00AF503C" w:rsidRPr="00AF503C" w:rsidRDefault="00AF503C" w:rsidP="00AF503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>РОДИТЕЛЯМ ВАЖНО ЗНАТЬ!</w:t>
      </w:r>
    </w:p>
    <w:p w:rsidR="00AF503C" w:rsidRPr="00AF503C" w:rsidRDefault="00AF503C" w:rsidP="00AF503C">
      <w:pPr>
        <w:shd w:val="clear" w:color="auto" w:fill="FFFFFF"/>
        <w:spacing w:after="290" w:line="240" w:lineRule="auto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Arial" w:eastAsia="Times New Roman" w:hAnsi="Arial" w:cs="Arial"/>
          <w:color w:val="404040"/>
          <w:sz w:val="20"/>
          <w:szCs w:val="20"/>
          <w:lang w:eastAsia="ru-RU"/>
        </w:rPr>
        <w:br/>
      </w:r>
      <w:r w:rsidRPr="00AF503C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>Детям с ограниченными возможностями здоровья и детям-инвалидам государство обеспечивает</w:t>
      </w: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 (в соответствии с индивидуальной программой реабилитации инвалида):</w:t>
      </w:r>
    </w:p>
    <w:p w:rsidR="00AF503C" w:rsidRPr="00AF503C" w:rsidRDefault="00AF503C" w:rsidP="00AF503C">
      <w:pPr>
        <w:shd w:val="clear" w:color="auto" w:fill="FFFFFF"/>
        <w:spacing w:after="0" w:line="240" w:lineRule="auto"/>
        <w:ind w:hanging="360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AF503C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дошкольное воспитание;</w:t>
      </w:r>
    </w:p>
    <w:p w:rsidR="00AF503C" w:rsidRPr="00AF503C" w:rsidRDefault="00AF503C" w:rsidP="00AF503C">
      <w:pPr>
        <w:shd w:val="clear" w:color="auto" w:fill="FFFFFF"/>
        <w:spacing w:after="0" w:line="240" w:lineRule="auto"/>
        <w:ind w:hanging="360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AF503C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внешкольное воспитание и образование;</w:t>
      </w:r>
    </w:p>
    <w:p w:rsidR="00AF503C" w:rsidRPr="00AF503C" w:rsidRDefault="00AF503C" w:rsidP="00AF503C">
      <w:pPr>
        <w:shd w:val="clear" w:color="auto" w:fill="FFFFFF"/>
        <w:spacing w:after="0" w:line="240" w:lineRule="auto"/>
        <w:ind w:hanging="360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AF503C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среднее общее образование;</w:t>
      </w:r>
    </w:p>
    <w:p w:rsidR="00AF503C" w:rsidRPr="00AF503C" w:rsidRDefault="00AF503C" w:rsidP="00AF503C">
      <w:pPr>
        <w:shd w:val="clear" w:color="auto" w:fill="FFFFFF"/>
        <w:spacing w:after="0" w:line="240" w:lineRule="auto"/>
        <w:ind w:hanging="360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AF503C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среднее профессиональное образование;</w:t>
      </w:r>
    </w:p>
    <w:p w:rsidR="00AF503C" w:rsidRPr="00AF503C" w:rsidRDefault="00AF503C" w:rsidP="00AF503C">
      <w:pPr>
        <w:shd w:val="clear" w:color="auto" w:fill="FFFFFF"/>
        <w:spacing w:after="0" w:line="240" w:lineRule="auto"/>
        <w:ind w:hanging="360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Symbol" w:eastAsia="Times New Roman" w:hAnsi="Symbol" w:cs="Arial"/>
          <w:color w:val="000000"/>
          <w:sz w:val="20"/>
          <w:szCs w:val="20"/>
          <w:bdr w:val="none" w:sz="0" w:space="0" w:color="auto" w:frame="1"/>
          <w:lang w:eastAsia="ru-RU"/>
        </w:rPr>
        <w:t></w:t>
      </w:r>
      <w:r w:rsidRPr="00AF503C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     </w:t>
      </w: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высшее профессиональное образование.</w:t>
      </w:r>
    </w:p>
    <w:p w:rsidR="00AF503C" w:rsidRPr="00AF503C" w:rsidRDefault="00AF503C" w:rsidP="00AF50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Arial" w:eastAsia="Times New Roman" w:hAnsi="Arial" w:cs="Arial"/>
          <w:color w:val="404040"/>
          <w:sz w:val="20"/>
          <w:szCs w:val="20"/>
          <w:lang w:eastAsia="ru-RU"/>
        </w:rPr>
        <w:lastRenderedPageBreak/>
        <w:br/>
      </w: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Им предоставляется возможность посещать детские дошкольные учреждения общего типа, если же состояние их здоровья это исключает, они направляются в специальные дошкольные учреждения.</w:t>
      </w:r>
    </w:p>
    <w:p w:rsidR="00AF503C" w:rsidRPr="00AF503C" w:rsidRDefault="00AF503C" w:rsidP="00AF50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Если ребенок-инвалид не может посещать специальное общеобразовательное учреждение, его обучают на дому по полной общеобразовательной или индивидуальной программе. Основанием для этого является заключение лечебно-профилактического учреждения.</w:t>
      </w:r>
    </w:p>
    <w:p w:rsidR="00AF503C" w:rsidRPr="00AF503C" w:rsidRDefault="00AF503C" w:rsidP="00AF50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Обучением ребенка на дому занимается ближайшее к его месту жительства образовательное учреждение, которое бесплатно предоставляет учебники, учебную, справочную и другую литературу, обеспечивает специалистами из числа педагогических работников, оказывает методическую и консультативную помощь, необходимую для освоения общеобразовательных программ, осуществляет промежуточную и итоговую аттестацию, выдает прошедшим итоговую аттестацию документ государственного образца о соответствующем образовании.</w:t>
      </w:r>
    </w:p>
    <w:p w:rsidR="00AF503C" w:rsidRPr="00AF503C" w:rsidRDefault="00AF503C" w:rsidP="00AF503C">
      <w:pPr>
        <w:shd w:val="clear" w:color="auto" w:fill="FFFFFF"/>
        <w:spacing w:after="312" w:line="240" w:lineRule="auto"/>
        <w:jc w:val="both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AF503C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  <w:lang w:eastAsia="ru-RU"/>
        </w:rPr>
        <w:t>Родители (законные представители) могут при домашнем обучении дополнительно приглашать педагогических работников из других образовательных учреждений.</w:t>
      </w:r>
    </w:p>
    <w:p w:rsidR="00AF503C" w:rsidRPr="00AF503C" w:rsidRDefault="00AF503C" w:rsidP="00AF503C">
      <w:pPr>
        <w:shd w:val="clear" w:color="auto" w:fill="FFFFFF"/>
        <w:spacing w:before="240" w:after="240" w:line="240" w:lineRule="auto"/>
        <w:outlineLvl w:val="1"/>
        <w:rPr>
          <w:rFonts w:ascii="Arial" w:eastAsia="Times New Roman" w:hAnsi="Arial" w:cs="Arial"/>
          <w:color w:val="1D4768"/>
          <w:sz w:val="34"/>
          <w:szCs w:val="34"/>
          <w:lang w:eastAsia="ru-RU"/>
        </w:rPr>
      </w:pPr>
      <w:r w:rsidRPr="00AF503C">
        <w:rPr>
          <w:rFonts w:ascii="Arial" w:eastAsia="Times New Roman" w:hAnsi="Arial" w:cs="Arial"/>
          <w:color w:val="1D4768"/>
          <w:sz w:val="34"/>
          <w:szCs w:val="34"/>
          <w:lang w:eastAsia="ru-RU"/>
        </w:rPr>
        <w:t>Оборудование территории, прил</w:t>
      </w:r>
      <w:r w:rsidR="00BB3648">
        <w:rPr>
          <w:rFonts w:ascii="Arial" w:eastAsia="Times New Roman" w:hAnsi="Arial" w:cs="Arial"/>
          <w:color w:val="1D4768"/>
          <w:sz w:val="34"/>
          <w:szCs w:val="34"/>
          <w:lang w:eastAsia="ru-RU"/>
        </w:rPr>
        <w:t>егающей к МБДОУ "Детский сад № 32</w:t>
      </w:r>
      <w:r w:rsidRPr="00AF503C">
        <w:rPr>
          <w:rFonts w:ascii="Arial" w:eastAsia="Times New Roman" w:hAnsi="Arial" w:cs="Arial"/>
          <w:color w:val="1D4768"/>
          <w:sz w:val="34"/>
          <w:szCs w:val="34"/>
          <w:lang w:eastAsia="ru-RU"/>
        </w:rPr>
        <w:t xml:space="preserve"> с учетом доступности для инвалидов</w:t>
      </w:r>
    </w:p>
    <w:p w:rsidR="00DD47AF" w:rsidRDefault="00AF503C" w:rsidP="00DD47AF">
      <w:pPr>
        <w:pStyle w:val="a7"/>
        <w:rPr>
          <w:noProof/>
        </w:rPr>
      </w:pPr>
      <w:r w:rsidRPr="00AF503C">
        <w:rPr>
          <w:noProof/>
          <w:color w:val="2A6898"/>
          <w:sz w:val="17"/>
          <w:szCs w:val="17"/>
        </w:rPr>
        <w:lastRenderedPageBreak/>
        <w:drawing>
          <wp:inline distT="0" distB="0" distL="0" distR="0" wp14:anchorId="0DEFD4DA" wp14:editId="6B7F2A71">
            <wp:extent cx="1143000" cy="1524000"/>
            <wp:effectExtent l="0" t="0" r="0" b="0"/>
            <wp:docPr id="5" name="Рисунок 5" descr="https://r1.nubex.ru/s14145-95b/ca856a9d53_fit-in~160x160__f524_30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1.nubex.ru/s14145-95b/ca856a9d53_fit-in~160x160__f524_3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03C">
        <w:rPr>
          <w:color w:val="000000"/>
          <w:sz w:val="17"/>
          <w:szCs w:val="17"/>
        </w:rPr>
        <w:t> </w:t>
      </w:r>
      <w:r w:rsidRPr="00AF503C">
        <w:rPr>
          <w:noProof/>
          <w:color w:val="2A6898"/>
          <w:sz w:val="17"/>
          <w:szCs w:val="17"/>
        </w:rPr>
        <w:drawing>
          <wp:inline distT="0" distB="0" distL="0" distR="0" wp14:anchorId="44C56080" wp14:editId="1DF1CB2A">
            <wp:extent cx="1524000" cy="1143000"/>
            <wp:effectExtent l="0" t="0" r="0" b="0"/>
            <wp:docPr id="6" name="Рисунок 6" descr="https://r1.nubex.ru/s14145-95b/11ad8356c4_fit-in~160x160__f526_85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1.nubex.ru/s14145-95b/11ad8356c4_fit-in~160x160__f526_8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03C">
        <w:rPr>
          <w:color w:val="000000"/>
          <w:sz w:val="17"/>
          <w:szCs w:val="17"/>
        </w:rPr>
        <w:t>   </w:t>
      </w:r>
      <w:r w:rsidRPr="00AF503C">
        <w:rPr>
          <w:noProof/>
          <w:color w:val="2A6898"/>
          <w:sz w:val="17"/>
          <w:szCs w:val="17"/>
        </w:rPr>
        <w:drawing>
          <wp:inline distT="0" distB="0" distL="0" distR="0" wp14:anchorId="673D7314" wp14:editId="2D988F39">
            <wp:extent cx="723900" cy="1524000"/>
            <wp:effectExtent l="0" t="0" r="0" b="0"/>
            <wp:docPr id="9" name="Рисунок 9" descr="https://r1.nubex.ru/s14145-95b/6ec49698f9_fit-in~160x160__f529_fb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1.nubex.ru/s14145-95b/6ec49698f9_fit-in~160x160__f529_fb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03C">
        <w:rPr>
          <w:color w:val="000000"/>
          <w:sz w:val="17"/>
          <w:szCs w:val="17"/>
        </w:rPr>
        <w:t>  </w:t>
      </w:r>
      <w:r w:rsidRPr="00AF503C">
        <w:rPr>
          <w:noProof/>
          <w:color w:val="2A6898"/>
          <w:sz w:val="17"/>
          <w:szCs w:val="17"/>
        </w:rPr>
        <w:drawing>
          <wp:inline distT="0" distB="0" distL="0" distR="0" wp14:anchorId="05E109F5" wp14:editId="359A49F8">
            <wp:extent cx="723900" cy="1524000"/>
            <wp:effectExtent l="0" t="0" r="0" b="0"/>
            <wp:docPr id="11" name="Рисунок 11" descr="https://r1.nubex.ru/s14145-95b/c34db982fc_fit-in~160x160__f533_1b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1.nubex.ru/s14145-95b/c34db982fc_fit-in~160x160__f533_1b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03C">
        <w:rPr>
          <w:color w:val="000000"/>
          <w:sz w:val="17"/>
          <w:szCs w:val="17"/>
        </w:rPr>
        <w:t> </w:t>
      </w:r>
      <w:r w:rsidRPr="00AF503C">
        <w:rPr>
          <w:noProof/>
          <w:color w:val="2A6898"/>
          <w:sz w:val="17"/>
          <w:szCs w:val="17"/>
        </w:rPr>
        <w:drawing>
          <wp:inline distT="0" distB="0" distL="0" distR="0" wp14:anchorId="2547A691" wp14:editId="5A448E5A">
            <wp:extent cx="1524000" cy="1143000"/>
            <wp:effectExtent l="0" t="0" r="0" b="0"/>
            <wp:docPr id="12" name="Рисунок 12" descr="https://r1.nubex.ru/s14145-95b/f824e948de_fit-in~160x160__f617_29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r1.nubex.ru/s14145-95b/f824e948de_fit-in~160x160__f617_2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03C">
        <w:rPr>
          <w:color w:val="000000"/>
          <w:sz w:val="17"/>
          <w:szCs w:val="17"/>
        </w:rPr>
        <w:t> </w:t>
      </w:r>
      <w:r w:rsidR="00402E08" w:rsidRPr="00402E08">
        <w:rPr>
          <w:noProof/>
          <w:color w:val="000000"/>
          <w:sz w:val="17"/>
          <w:szCs w:val="17"/>
        </w:rPr>
        <w:drawing>
          <wp:inline distT="0" distB="0" distL="0" distR="0">
            <wp:extent cx="1196837" cy="1567539"/>
            <wp:effectExtent l="5080" t="0" r="8890" b="8890"/>
            <wp:docPr id="42" name="Рисунок 42" descr="C:\Users\CityLine\Desktop\75 лет Победы\Новая папка\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ityLine\Desktop\75 лет Победы\Новая папка\3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01667" cy="157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03C">
        <w:rPr>
          <w:color w:val="000000"/>
          <w:sz w:val="17"/>
          <w:szCs w:val="17"/>
        </w:rPr>
        <w:t> </w:t>
      </w:r>
      <w:r w:rsidRPr="00AF503C">
        <w:rPr>
          <w:noProof/>
          <w:color w:val="2A6898"/>
          <w:sz w:val="17"/>
          <w:szCs w:val="17"/>
        </w:rPr>
        <w:drawing>
          <wp:inline distT="0" distB="0" distL="0" distR="0" wp14:anchorId="18B4EA76" wp14:editId="00A873EC">
            <wp:extent cx="1143000" cy="1524000"/>
            <wp:effectExtent l="0" t="0" r="0" b="0"/>
            <wp:docPr id="14" name="Рисунок 14" descr="https://r1.nubex.ru/s14145-95b/d69aafeb31_fit-in~160x160__f619_f8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r1.nubex.ru/s14145-95b/d69aafeb31_fit-in~160x160__f619_f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2E08">
        <w:rPr>
          <w:noProof/>
          <w:color w:val="000000"/>
          <w:sz w:val="17"/>
          <w:szCs w:val="17"/>
        </w:rPr>
        <w:t xml:space="preserve">   </w:t>
      </w:r>
      <w:r w:rsidR="00402E08" w:rsidRPr="00402E08">
        <w:rPr>
          <w:noProof/>
          <w:color w:val="000000"/>
          <w:sz w:val="17"/>
          <w:szCs w:val="17"/>
        </w:rPr>
        <w:drawing>
          <wp:inline distT="0" distB="0" distL="0" distR="0">
            <wp:extent cx="1527639" cy="1149985"/>
            <wp:effectExtent l="0" t="1905" r="0" b="0"/>
            <wp:docPr id="41" name="Рисунок 41" descr="C:\Users\CityLine\Desktop\75 лет Победы\Новая папка\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tyLine\Desktop\75 лет Победы\Новая папка\3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31780" cy="115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2E08">
        <w:rPr>
          <w:noProof/>
          <w:color w:val="000000"/>
          <w:sz w:val="17"/>
          <w:szCs w:val="17"/>
        </w:rPr>
        <w:t xml:space="preserve">   </w:t>
      </w:r>
      <w:r w:rsidR="00402E08" w:rsidRPr="00402E08">
        <w:rPr>
          <w:noProof/>
          <w:color w:val="000000"/>
          <w:sz w:val="17"/>
          <w:szCs w:val="17"/>
        </w:rPr>
        <w:drawing>
          <wp:inline distT="0" distB="0" distL="0" distR="0" wp14:anchorId="57B3423A" wp14:editId="13008AFB">
            <wp:extent cx="1358265" cy="1576966"/>
            <wp:effectExtent l="0" t="0" r="0" b="4445"/>
            <wp:docPr id="43" name="Рисунок 43" descr="C:\Users\CityLine\Desktop\75 лет Победы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ityLine\Desktop\75 лет Победы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847" cy="15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2E08">
        <w:rPr>
          <w:noProof/>
          <w:color w:val="000000"/>
          <w:sz w:val="17"/>
          <w:szCs w:val="17"/>
        </w:rPr>
        <w:t xml:space="preserve">     </w:t>
      </w:r>
      <w:r w:rsidR="00402E08" w:rsidRPr="00402E08">
        <w:rPr>
          <w:noProof/>
          <w:color w:val="000000"/>
          <w:sz w:val="17"/>
          <w:szCs w:val="17"/>
        </w:rPr>
        <w:drawing>
          <wp:inline distT="0" distB="0" distL="0" distR="0" wp14:anchorId="12DC4887" wp14:editId="27D7250E">
            <wp:extent cx="1628775" cy="1600200"/>
            <wp:effectExtent l="0" t="0" r="9525" b="0"/>
            <wp:docPr id="44" name="Рисунок 44" descr="C:\Users\CityLine\Desktop\75 лет Победы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ityLine\Desktop\75 лет Победы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83" cy="160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2E08">
        <w:rPr>
          <w:noProof/>
          <w:color w:val="000000"/>
          <w:sz w:val="17"/>
          <w:szCs w:val="17"/>
        </w:rPr>
        <w:t xml:space="preserve">   </w:t>
      </w:r>
      <w:r w:rsidR="00402E08" w:rsidRPr="00402E08">
        <w:rPr>
          <w:noProof/>
          <w:color w:val="000000"/>
          <w:sz w:val="17"/>
          <w:szCs w:val="17"/>
        </w:rPr>
        <w:drawing>
          <wp:inline distT="0" distB="0" distL="0" distR="0">
            <wp:extent cx="1428297" cy="1609090"/>
            <wp:effectExtent l="0" t="0" r="635" b="0"/>
            <wp:docPr id="45" name="Рисунок 45" descr="C:\Users\CityLine\Desktop\75 лет Победы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ityLine\Desktop\75 лет Победы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332" cy="161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47AF">
        <w:rPr>
          <w:noProof/>
          <w:color w:val="000000"/>
          <w:sz w:val="17"/>
          <w:szCs w:val="17"/>
        </w:rPr>
        <w:t xml:space="preserve">   </w:t>
      </w:r>
      <w:r w:rsidR="00402E08" w:rsidRPr="00402E08">
        <w:rPr>
          <w:noProof/>
          <w:color w:val="000000"/>
          <w:sz w:val="17"/>
          <w:szCs w:val="17"/>
        </w:rPr>
        <w:drawing>
          <wp:inline distT="0" distB="0" distL="0" distR="0">
            <wp:extent cx="1057275" cy="1552575"/>
            <wp:effectExtent l="0" t="0" r="9525" b="9525"/>
            <wp:docPr id="46" name="Рисунок 46" descr="C:\Users\CityLine\Desktop\75 лет Победы\Новая папка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ityLine\Desktop\75 лет Победы\Новая папка\1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715" cy="155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47AF">
        <w:rPr>
          <w:noProof/>
        </w:rPr>
        <w:t xml:space="preserve">   </w:t>
      </w:r>
      <w:r w:rsidR="00F6551F">
        <w:rPr>
          <w:noProof/>
        </w:rPr>
        <w:drawing>
          <wp:inline distT="0" distB="0" distL="0" distR="0" wp14:anchorId="32B45930" wp14:editId="4BCE4FF1">
            <wp:extent cx="1181100" cy="1504950"/>
            <wp:effectExtent l="0" t="0" r="0" b="0"/>
            <wp:docPr id="47" name="Рисунок 47" descr="C:\Users\CityLine\Desktop\75 лет Победы\Новая пап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tyLine\Desktop\75 лет Победы\Новая папка\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741" cy="150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7AF" w:rsidRDefault="00DD47AF" w:rsidP="00DD47AF">
      <w:pPr>
        <w:pStyle w:val="a7"/>
        <w:rPr>
          <w:noProof/>
        </w:rPr>
      </w:pPr>
    </w:p>
    <w:p w:rsidR="00402E08" w:rsidRDefault="00402E08" w:rsidP="00402E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</w:pPr>
    </w:p>
    <w:p w:rsidR="00AF503C" w:rsidRPr="00AF503C" w:rsidRDefault="00AF503C" w:rsidP="00402E0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4768"/>
          <w:sz w:val="34"/>
          <w:szCs w:val="34"/>
          <w:lang w:eastAsia="ru-RU"/>
        </w:rPr>
      </w:pPr>
      <w:r w:rsidRPr="00AF503C">
        <w:rPr>
          <w:rFonts w:ascii="Arial" w:eastAsia="Times New Roman" w:hAnsi="Arial" w:cs="Arial"/>
          <w:color w:val="1D4768"/>
          <w:sz w:val="34"/>
          <w:szCs w:val="34"/>
          <w:lang w:eastAsia="ru-RU"/>
        </w:rPr>
        <w:t>Комфортная зона отдыха (ожидания)</w:t>
      </w:r>
    </w:p>
    <w:p w:rsidR="00AF503C" w:rsidRPr="00AF503C" w:rsidRDefault="00AF503C" w:rsidP="00AF5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</w:pPr>
      <w:r w:rsidRPr="00AF503C"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  <w:lastRenderedPageBreak/>
        <w:t> </w:t>
      </w:r>
      <w:r w:rsidR="00DD47AF">
        <w:rPr>
          <w:noProof/>
        </w:rPr>
        <w:t xml:space="preserve">       </w:t>
      </w:r>
      <w:r w:rsidR="00F6551F" w:rsidRPr="00F6551F">
        <w:rPr>
          <w:noProof/>
          <w:lang w:eastAsia="ru-RU"/>
        </w:rPr>
        <w:drawing>
          <wp:inline distT="0" distB="0" distL="0" distR="0">
            <wp:extent cx="2895600" cy="4590682"/>
            <wp:effectExtent l="0" t="0" r="0" b="635"/>
            <wp:docPr id="7" name="Рисунок 7" descr="C:\Users\CityLine\Desktop\75 лет Победы\доступная среда\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tyLine\Desktop\75 лет Победы\доступная среда\5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711" cy="459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51F">
        <w:rPr>
          <w:noProof/>
          <w:lang w:eastAsia="ru-RU"/>
        </w:rPr>
        <w:t xml:space="preserve">    </w:t>
      </w:r>
      <w:r w:rsidR="00F6551F" w:rsidRPr="00F6551F">
        <w:rPr>
          <w:noProof/>
          <w:lang w:eastAsia="ru-RU"/>
        </w:rPr>
        <w:drawing>
          <wp:inline distT="0" distB="0" distL="0" distR="0">
            <wp:extent cx="2286000" cy="4504690"/>
            <wp:effectExtent l="0" t="0" r="0" b="0"/>
            <wp:docPr id="8" name="Рисунок 8" descr="C:\Users\CityLine\Desktop\75 лет Победы\доступная среда\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ityLine\Desktop\75 лет Победы\доступная среда\5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017" cy="450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03C" w:rsidRDefault="00AF503C" w:rsidP="00AF503C">
      <w:pPr>
        <w:shd w:val="clear" w:color="auto" w:fill="FFFFFF"/>
        <w:spacing w:before="240" w:after="240" w:line="240" w:lineRule="auto"/>
        <w:outlineLvl w:val="1"/>
        <w:rPr>
          <w:rFonts w:ascii="Arial" w:eastAsia="Times New Roman" w:hAnsi="Arial" w:cs="Arial"/>
          <w:color w:val="1D4768"/>
          <w:sz w:val="34"/>
          <w:szCs w:val="34"/>
          <w:lang w:eastAsia="ru-RU"/>
        </w:rPr>
      </w:pPr>
      <w:r w:rsidRPr="00AF503C">
        <w:rPr>
          <w:rFonts w:ascii="Arial" w:eastAsia="Times New Roman" w:hAnsi="Arial" w:cs="Arial"/>
          <w:color w:val="1D4768"/>
          <w:sz w:val="34"/>
          <w:szCs w:val="34"/>
          <w:lang w:eastAsia="ru-RU"/>
        </w:rPr>
        <w:t>Навигация по зданию</w:t>
      </w:r>
    </w:p>
    <w:p w:rsidR="00DD47AF" w:rsidRDefault="00DD47AF" w:rsidP="00AF503C">
      <w:pPr>
        <w:shd w:val="clear" w:color="auto" w:fill="FFFFFF"/>
        <w:spacing w:before="240" w:after="240" w:line="240" w:lineRule="auto"/>
        <w:outlineLvl w:val="1"/>
        <w:rPr>
          <w:rFonts w:ascii="Arial" w:eastAsia="Times New Roman" w:hAnsi="Arial" w:cs="Arial"/>
          <w:color w:val="1D4768"/>
          <w:sz w:val="34"/>
          <w:szCs w:val="34"/>
          <w:lang w:eastAsia="ru-RU"/>
        </w:rPr>
      </w:pPr>
      <w:r>
        <w:rPr>
          <w:noProof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F50639C" wp14:editId="2A0A4718">
            <wp:extent cx="1304925" cy="1524000"/>
            <wp:effectExtent l="0" t="0" r="9525" b="0"/>
            <wp:docPr id="48" name="Рисунок 48" descr="C:\Users\CityLine\Desktop\75 лет Победы\Новая папка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ityLine\Desktop\75 лет Победы\Новая папка\1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F6551F">
        <w:rPr>
          <w:rFonts w:ascii="Arial" w:eastAsia="Times New Roman" w:hAnsi="Arial" w:cs="Arial"/>
          <w:noProof/>
          <w:color w:val="1D4768"/>
          <w:sz w:val="34"/>
          <w:szCs w:val="34"/>
          <w:lang w:eastAsia="ru-RU"/>
        </w:rPr>
        <w:t xml:space="preserve">  </w:t>
      </w:r>
      <w:r w:rsidRPr="00DD47AF">
        <w:rPr>
          <w:rFonts w:ascii="Arial" w:eastAsia="Times New Roman" w:hAnsi="Arial" w:cs="Arial"/>
          <w:noProof/>
          <w:color w:val="1D4768"/>
          <w:sz w:val="34"/>
          <w:szCs w:val="34"/>
          <w:lang w:eastAsia="ru-RU"/>
        </w:rPr>
        <w:drawing>
          <wp:inline distT="0" distB="0" distL="0" distR="0">
            <wp:extent cx="1447800" cy="1472474"/>
            <wp:effectExtent l="0" t="0" r="0" b="0"/>
            <wp:docPr id="49" name="Рисунок 49" descr="C:\Users\CityLine\Desktop\75 лет Победы\Новая пап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ityLine\Desktop\75 лет Победы\Новая папка\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657" cy="149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51F">
        <w:rPr>
          <w:rFonts w:ascii="Times New Roman" w:eastAsia="Times New Roman" w:hAnsi="Times New Roman" w:cs="Times New Roman"/>
          <w:noProof/>
          <w:color w:val="2A6898"/>
          <w:sz w:val="17"/>
          <w:szCs w:val="17"/>
          <w:lang w:eastAsia="ru-RU"/>
        </w:rPr>
        <w:t xml:space="preserve">    </w:t>
      </w:r>
      <w:r w:rsidR="00F6551F" w:rsidRPr="00AF503C">
        <w:rPr>
          <w:rFonts w:ascii="Times New Roman" w:eastAsia="Times New Roman" w:hAnsi="Times New Roman" w:cs="Times New Roman"/>
          <w:noProof/>
          <w:color w:val="2A6898"/>
          <w:sz w:val="17"/>
          <w:szCs w:val="17"/>
          <w:lang w:eastAsia="ru-RU"/>
        </w:rPr>
        <w:drawing>
          <wp:inline distT="0" distB="0" distL="0" distR="0" wp14:anchorId="28A8BC05" wp14:editId="6C41D385">
            <wp:extent cx="1524000" cy="1524000"/>
            <wp:effectExtent l="0" t="0" r="0" b="0"/>
            <wp:docPr id="19" name="Рисунок 19" descr="https://r1.nubex.ru/s14145-95b/b64de115fa_fit-in~160x160__f569_bb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1.nubex.ru/s14145-95b/b64de115fa_fit-in~160x160__f569_bb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7AF" w:rsidRDefault="00F6551F" w:rsidP="00922033">
      <w:pPr>
        <w:shd w:val="clear" w:color="auto" w:fill="FFFFFF"/>
        <w:tabs>
          <w:tab w:val="center" w:pos="3477"/>
        </w:tabs>
        <w:spacing w:before="240" w:after="240" w:line="240" w:lineRule="auto"/>
        <w:outlineLvl w:val="1"/>
        <w:rPr>
          <w:rFonts w:ascii="Arial" w:eastAsia="Times New Roman" w:hAnsi="Arial" w:cs="Arial"/>
          <w:color w:val="1D4768"/>
          <w:sz w:val="34"/>
          <w:szCs w:val="34"/>
          <w:lang w:eastAsia="ru-RU"/>
        </w:rPr>
      </w:pPr>
      <w:r w:rsidRPr="00AF503C">
        <w:rPr>
          <w:rFonts w:ascii="Times New Roman" w:eastAsia="Times New Roman" w:hAnsi="Times New Roman" w:cs="Times New Roman"/>
          <w:noProof/>
          <w:color w:val="2A6898"/>
          <w:sz w:val="17"/>
          <w:szCs w:val="17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7562850"/>
            <wp:positionH relativeFrom="column">
              <wp:align>left</wp:align>
            </wp:positionH>
            <wp:positionV relativeFrom="paragraph">
              <wp:align>top</wp:align>
            </wp:positionV>
            <wp:extent cx="1400175" cy="1333500"/>
            <wp:effectExtent l="0" t="0" r="9525" b="0"/>
            <wp:wrapSquare wrapText="bothSides"/>
            <wp:docPr id="22" name="Рисунок 22" descr="https://r1.nubex.ru/s14145-95b/a63abf2d2f_fit-in~160x160__f613_9c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r1.nubex.ru/s14145-95b/a63abf2d2f_fit-in~160x160__f613_9c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2033">
        <w:rPr>
          <w:rFonts w:ascii="Arial" w:eastAsia="Times New Roman" w:hAnsi="Arial" w:cs="Arial"/>
          <w:color w:val="1D4768"/>
          <w:sz w:val="34"/>
          <w:szCs w:val="34"/>
          <w:lang w:eastAsia="ru-RU"/>
        </w:rPr>
        <w:tab/>
      </w:r>
      <w:r w:rsidR="00922033" w:rsidRPr="00922033">
        <w:rPr>
          <w:rFonts w:ascii="Arial" w:eastAsia="Times New Roman" w:hAnsi="Arial" w:cs="Arial"/>
          <w:noProof/>
          <w:color w:val="1D4768"/>
          <w:sz w:val="34"/>
          <w:szCs w:val="34"/>
          <w:lang w:eastAsia="ru-RU"/>
        </w:rPr>
        <w:drawing>
          <wp:inline distT="0" distB="0" distL="0" distR="0">
            <wp:extent cx="1332643" cy="1866077"/>
            <wp:effectExtent l="0" t="0" r="1270" b="1270"/>
            <wp:docPr id="17" name="Рисунок 17" descr="C:\Users\CityLine\Desktop\75 лет Победы\доступная среда\Брайл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ityLine\Desktop\75 лет Победы\доступная среда\Брайля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37999" cy="187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2033">
        <w:rPr>
          <w:rFonts w:ascii="Arial" w:eastAsia="Times New Roman" w:hAnsi="Arial" w:cs="Arial"/>
          <w:noProof/>
          <w:color w:val="1D4768"/>
          <w:sz w:val="34"/>
          <w:szCs w:val="34"/>
          <w:lang w:eastAsia="ru-RU"/>
        </w:rPr>
        <w:t xml:space="preserve"> </w:t>
      </w:r>
      <w:r w:rsidR="00922033" w:rsidRPr="00922033">
        <w:rPr>
          <w:rFonts w:ascii="Arial" w:eastAsia="Times New Roman" w:hAnsi="Arial" w:cs="Arial"/>
          <w:noProof/>
          <w:color w:val="1D4768"/>
          <w:sz w:val="34"/>
          <w:szCs w:val="34"/>
          <w:lang w:eastAsia="ru-RU"/>
        </w:rPr>
        <w:drawing>
          <wp:inline distT="0" distB="0" distL="0" distR="0">
            <wp:extent cx="2466975" cy="1285875"/>
            <wp:effectExtent l="0" t="0" r="9525" b="9525"/>
            <wp:docPr id="18" name="Рисунок 18" descr="C:\Users\CityLine\Desktop\75 лет Победы\доступная среда\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ityLine\Desktop\75 лет Победы\доступная среда\4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37" cy="128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2033">
        <w:rPr>
          <w:rFonts w:ascii="Arial" w:eastAsia="Times New Roman" w:hAnsi="Arial" w:cs="Arial"/>
          <w:color w:val="1D4768"/>
          <w:sz w:val="34"/>
          <w:szCs w:val="34"/>
          <w:lang w:eastAsia="ru-RU"/>
        </w:rPr>
        <w:br w:type="textWrapping" w:clear="all"/>
      </w:r>
    </w:p>
    <w:p w:rsidR="00AF503C" w:rsidRPr="00AF503C" w:rsidRDefault="00AF503C" w:rsidP="00AF5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</w:pPr>
      <w:r w:rsidRPr="00AF503C"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  <w:t>       </w:t>
      </w:r>
    </w:p>
    <w:p w:rsidR="00AF503C" w:rsidRPr="00AF503C" w:rsidRDefault="00AF503C" w:rsidP="00AF503C">
      <w:pPr>
        <w:shd w:val="clear" w:color="auto" w:fill="FFFFFF"/>
        <w:spacing w:before="240" w:after="240" w:line="240" w:lineRule="auto"/>
        <w:outlineLvl w:val="1"/>
        <w:rPr>
          <w:rFonts w:ascii="Arial" w:eastAsia="Times New Roman" w:hAnsi="Arial" w:cs="Arial"/>
          <w:color w:val="1D4768"/>
          <w:sz w:val="34"/>
          <w:szCs w:val="34"/>
          <w:lang w:eastAsia="ru-RU"/>
        </w:rPr>
      </w:pPr>
      <w:r w:rsidRPr="00AF503C">
        <w:rPr>
          <w:rFonts w:ascii="Arial" w:eastAsia="Times New Roman" w:hAnsi="Arial" w:cs="Arial"/>
          <w:color w:val="1D4768"/>
          <w:sz w:val="34"/>
          <w:szCs w:val="34"/>
          <w:lang w:eastAsia="ru-RU"/>
        </w:rPr>
        <w:lastRenderedPageBreak/>
        <w:t>Наличие и доступность санитарно-гигиенических помещений</w:t>
      </w:r>
    </w:p>
    <w:p w:rsidR="00AF503C" w:rsidRPr="00AF503C" w:rsidRDefault="00AF503C" w:rsidP="00AF5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</w:pPr>
      <w:r w:rsidRPr="00AF503C">
        <w:rPr>
          <w:rFonts w:ascii="Times New Roman" w:eastAsia="Times New Roman" w:hAnsi="Times New Roman" w:cs="Times New Roman"/>
          <w:noProof/>
          <w:color w:val="2A6898"/>
          <w:sz w:val="17"/>
          <w:szCs w:val="17"/>
          <w:lang w:eastAsia="ru-RU"/>
        </w:rPr>
        <w:drawing>
          <wp:inline distT="0" distB="0" distL="0" distR="0" wp14:anchorId="7CD88ED0" wp14:editId="44211469">
            <wp:extent cx="1143000" cy="1524000"/>
            <wp:effectExtent l="0" t="0" r="0" b="0"/>
            <wp:docPr id="25" name="Рисунок 25" descr="https://r1.nubex.ru/s14145-95b/c9d2808478_fit-in~160x160__f598_4c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r1.nubex.ru/s14145-95b/c9d2808478_fit-in~160x160__f598_4c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03C"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  <w:t> </w:t>
      </w:r>
      <w:r w:rsidRPr="00AF503C">
        <w:rPr>
          <w:rFonts w:ascii="Times New Roman" w:eastAsia="Times New Roman" w:hAnsi="Times New Roman" w:cs="Times New Roman"/>
          <w:noProof/>
          <w:color w:val="2A6898"/>
          <w:sz w:val="17"/>
          <w:szCs w:val="17"/>
          <w:lang w:eastAsia="ru-RU"/>
        </w:rPr>
        <w:drawing>
          <wp:inline distT="0" distB="0" distL="0" distR="0" wp14:anchorId="1AEBBC5F" wp14:editId="4C2322D0">
            <wp:extent cx="1143000" cy="1524000"/>
            <wp:effectExtent l="0" t="0" r="0" b="0"/>
            <wp:docPr id="26" name="Рисунок 26" descr="https://r1.nubex.ru/s14145-95b/ce9053b480_fit-in~160x160__f599_e4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r1.nubex.ru/s14145-95b/ce9053b480_fit-in~160x160__f599_e4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03C"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  <w:t> </w:t>
      </w:r>
      <w:r w:rsidRPr="00AF503C">
        <w:rPr>
          <w:rFonts w:ascii="Times New Roman" w:eastAsia="Times New Roman" w:hAnsi="Times New Roman" w:cs="Times New Roman"/>
          <w:noProof/>
          <w:color w:val="2A6898"/>
          <w:sz w:val="17"/>
          <w:szCs w:val="17"/>
          <w:lang w:eastAsia="ru-RU"/>
        </w:rPr>
        <w:drawing>
          <wp:inline distT="0" distB="0" distL="0" distR="0" wp14:anchorId="60A65742" wp14:editId="48A89A54">
            <wp:extent cx="1143000" cy="1524000"/>
            <wp:effectExtent l="0" t="0" r="0" b="0"/>
            <wp:docPr id="27" name="Рисунок 27" descr="https://r1.nubex.ru/s14145-95b/db7657518f_fit-in~160x160__f600_13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r1.nubex.ru/s14145-95b/db7657518f_fit-in~160x160__f600_13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03C"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  <w:t> </w:t>
      </w:r>
      <w:r w:rsidRPr="00AF503C">
        <w:rPr>
          <w:rFonts w:ascii="Times New Roman" w:eastAsia="Times New Roman" w:hAnsi="Times New Roman" w:cs="Times New Roman"/>
          <w:noProof/>
          <w:color w:val="2A6898"/>
          <w:sz w:val="17"/>
          <w:szCs w:val="17"/>
          <w:lang w:eastAsia="ru-RU"/>
        </w:rPr>
        <w:drawing>
          <wp:inline distT="0" distB="0" distL="0" distR="0" wp14:anchorId="686E7B81" wp14:editId="49BB58BF">
            <wp:extent cx="1524000" cy="1143000"/>
            <wp:effectExtent l="0" t="0" r="0" b="0"/>
            <wp:docPr id="28" name="Рисунок 28" descr="https://r1.nubex.ru/s14145-95b/e34c7e4861_fit-in~160x160__f601_52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r1.nubex.ru/s14145-95b/e34c7e4861_fit-in~160x160__f601_5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03C"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  <w:t> </w:t>
      </w:r>
      <w:r w:rsidRPr="00AF503C">
        <w:rPr>
          <w:rFonts w:ascii="Times New Roman" w:eastAsia="Times New Roman" w:hAnsi="Times New Roman" w:cs="Times New Roman"/>
          <w:noProof/>
          <w:color w:val="2A6898"/>
          <w:sz w:val="17"/>
          <w:szCs w:val="17"/>
          <w:lang w:eastAsia="ru-RU"/>
        </w:rPr>
        <w:drawing>
          <wp:inline distT="0" distB="0" distL="0" distR="0" wp14:anchorId="7184FFB8" wp14:editId="15531C44">
            <wp:extent cx="1524000" cy="1143000"/>
            <wp:effectExtent l="0" t="0" r="0" b="0"/>
            <wp:docPr id="29" name="Рисунок 29" descr="https://r1.nubex.ru/s14145-95b/c83055a50f_fit-in~160x160__f602_2d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r1.nubex.ru/s14145-95b/c83055a50f_fit-in~160x160__f602_2d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2033">
        <w:rPr>
          <w:rFonts w:ascii="Times New Roman" w:eastAsia="Times New Roman" w:hAnsi="Times New Roman" w:cs="Times New Roman"/>
          <w:noProof/>
          <w:color w:val="000000"/>
          <w:sz w:val="17"/>
          <w:szCs w:val="17"/>
          <w:lang w:eastAsia="ru-RU"/>
        </w:rPr>
        <w:t xml:space="preserve">        </w:t>
      </w:r>
      <w:r w:rsidR="00922033" w:rsidRPr="00922033">
        <w:rPr>
          <w:rFonts w:ascii="Times New Roman" w:eastAsia="Times New Roman" w:hAnsi="Times New Roman" w:cs="Times New Roman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552575" cy="1290320"/>
            <wp:effectExtent l="0" t="0" r="9525" b="5080"/>
            <wp:docPr id="20" name="Рисунок 20" descr="C:\Users\CityLine\Desktop\75 лет Победы\доступная сред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ityLine\Desktop\75 лет Победы\доступная среда\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189" cy="129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648" w:rsidRDefault="00AF503C" w:rsidP="00BB3648">
      <w:pPr>
        <w:shd w:val="clear" w:color="auto" w:fill="FFFFFF"/>
        <w:spacing w:before="240" w:after="240" w:line="240" w:lineRule="auto"/>
        <w:outlineLvl w:val="1"/>
        <w:rPr>
          <w:rFonts w:ascii="Arial" w:eastAsia="Times New Roman" w:hAnsi="Arial" w:cs="Arial"/>
          <w:color w:val="1D4768"/>
          <w:sz w:val="34"/>
          <w:szCs w:val="34"/>
          <w:lang w:eastAsia="ru-RU"/>
        </w:rPr>
      </w:pPr>
      <w:r w:rsidRPr="00AF503C">
        <w:rPr>
          <w:rFonts w:ascii="Arial" w:eastAsia="Times New Roman" w:hAnsi="Arial" w:cs="Arial"/>
          <w:color w:val="1D4768"/>
          <w:sz w:val="34"/>
          <w:szCs w:val="34"/>
          <w:lang w:eastAsia="ru-RU"/>
        </w:rPr>
        <w:t>Соответствие требованиям санитарного состояния по</w:t>
      </w:r>
      <w:r w:rsidR="00BB3648">
        <w:rPr>
          <w:rFonts w:ascii="Arial" w:eastAsia="Times New Roman" w:hAnsi="Arial" w:cs="Arial"/>
          <w:color w:val="1D4768"/>
          <w:sz w:val="34"/>
          <w:szCs w:val="34"/>
          <w:lang w:eastAsia="ru-RU"/>
        </w:rPr>
        <w:t xml:space="preserve">мещений в МБДОУ "Детский сад № 32 </w:t>
      </w:r>
    </w:p>
    <w:p w:rsidR="00AF503C" w:rsidRPr="00DD1433" w:rsidRDefault="00BB3648" w:rsidP="00DD1433">
      <w:pPr>
        <w:shd w:val="clear" w:color="auto" w:fill="FFFFFF"/>
        <w:spacing w:before="240" w:after="240" w:line="240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DD14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DD1433" w:rsidRPr="00DD1433">
        <w:rPr>
          <w:rFonts w:ascii="Times New Roman" w:hAnsi="Times New Roman" w:cs="Times New Roman"/>
          <w:b/>
          <w:sz w:val="28"/>
          <w:szCs w:val="28"/>
        </w:rPr>
        <w:t>Группа Солнышко</w:t>
      </w:r>
      <w:r w:rsidR="00462B4E">
        <w:rPr>
          <w:rFonts w:ascii="Times New Roman" w:hAnsi="Times New Roman" w:cs="Times New Roman"/>
          <w:b/>
          <w:sz w:val="28"/>
          <w:szCs w:val="28"/>
        </w:rPr>
        <w:t xml:space="preserve">  </w:t>
      </w:r>
      <w:hyperlink r:id="rId51" w:history="1">
        <w:r w:rsidR="00462B4E" w:rsidRPr="002A6DA3">
          <w:rPr>
            <w:rStyle w:val="a8"/>
            <w:rFonts w:ascii="Times New Roman" w:hAnsi="Times New Roman" w:cs="Times New Roman"/>
            <w:b/>
            <w:sz w:val="28"/>
            <w:szCs w:val="28"/>
          </w:rPr>
          <w:t>https://32ksh.tvoysadik.ru/?section_id=31</w:t>
        </w:r>
      </w:hyperlink>
      <w:r w:rsidR="00462B4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D1433" w:rsidRPr="00DD1433" w:rsidRDefault="00DD1433" w:rsidP="00DD1433">
      <w:pPr>
        <w:shd w:val="clear" w:color="auto" w:fill="FFFFFF"/>
        <w:spacing w:before="240" w:after="240" w:line="240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DD1433">
        <w:rPr>
          <w:rFonts w:ascii="Times New Roman" w:hAnsi="Times New Roman" w:cs="Times New Roman"/>
          <w:b/>
          <w:sz w:val="28"/>
          <w:szCs w:val="28"/>
        </w:rPr>
        <w:t>Группа Радуга</w:t>
      </w:r>
      <w:r w:rsidR="00462B4E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52" w:history="1">
        <w:r w:rsidR="00462B4E" w:rsidRPr="002A6DA3">
          <w:rPr>
            <w:rStyle w:val="a8"/>
            <w:rFonts w:ascii="Times New Roman" w:hAnsi="Times New Roman" w:cs="Times New Roman"/>
            <w:b/>
            <w:sz w:val="28"/>
            <w:szCs w:val="28"/>
          </w:rPr>
          <w:t>https://32ksh.tvoysadik.ru/?section_id=33</w:t>
        </w:r>
      </w:hyperlink>
      <w:r w:rsidR="00462B4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D1433" w:rsidRPr="00DD1433" w:rsidRDefault="00DD1433" w:rsidP="00DD1433">
      <w:pPr>
        <w:shd w:val="clear" w:color="auto" w:fill="FFFFFF"/>
        <w:spacing w:before="240" w:after="240" w:line="240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DD1433">
        <w:rPr>
          <w:rFonts w:ascii="Times New Roman" w:hAnsi="Times New Roman" w:cs="Times New Roman"/>
          <w:b/>
          <w:sz w:val="28"/>
          <w:szCs w:val="28"/>
        </w:rPr>
        <w:t>Группа Сказка</w:t>
      </w:r>
      <w:r w:rsidR="00462B4E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53" w:history="1">
        <w:r w:rsidR="00462B4E" w:rsidRPr="002A6DA3">
          <w:rPr>
            <w:rStyle w:val="a8"/>
            <w:rFonts w:ascii="Times New Roman" w:hAnsi="Times New Roman" w:cs="Times New Roman"/>
            <w:b/>
            <w:sz w:val="28"/>
            <w:szCs w:val="28"/>
          </w:rPr>
          <w:t>https://32ksh.tvoysadik.ru/?section_id=32</w:t>
        </w:r>
      </w:hyperlink>
      <w:r w:rsidR="00462B4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D1433" w:rsidRPr="00DD1433" w:rsidRDefault="004E2912" w:rsidP="00DD1433">
      <w:pPr>
        <w:shd w:val="clear" w:color="auto" w:fill="FFFFFF"/>
        <w:spacing w:before="240" w:after="240" w:line="240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Непоседы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54" w:history="1">
        <w:r w:rsidRPr="002A6DA3">
          <w:rPr>
            <w:rStyle w:val="a8"/>
            <w:rFonts w:ascii="Times New Roman" w:hAnsi="Times New Roman" w:cs="Times New Roman"/>
            <w:b/>
            <w:sz w:val="28"/>
            <w:szCs w:val="28"/>
          </w:rPr>
          <w:t>https://32ksh.tvoysadik.ru/?section_id=36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D1433" w:rsidRPr="00DD1433" w:rsidRDefault="00DD1433" w:rsidP="00DD1433">
      <w:pPr>
        <w:shd w:val="clear" w:color="auto" w:fill="FFFFFF"/>
        <w:spacing w:before="240" w:after="240" w:line="240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DD1433">
        <w:rPr>
          <w:rFonts w:ascii="Times New Roman" w:hAnsi="Times New Roman" w:cs="Times New Roman"/>
          <w:b/>
          <w:sz w:val="28"/>
          <w:szCs w:val="28"/>
        </w:rPr>
        <w:t>Группа Золотой ключик</w:t>
      </w:r>
      <w:r w:rsidR="004E2912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55" w:history="1">
        <w:r w:rsidR="004E2912" w:rsidRPr="002A6DA3">
          <w:rPr>
            <w:rStyle w:val="a8"/>
            <w:rFonts w:ascii="Times New Roman" w:hAnsi="Times New Roman" w:cs="Times New Roman"/>
            <w:b/>
            <w:sz w:val="28"/>
            <w:szCs w:val="28"/>
          </w:rPr>
          <w:t>https://32ksh.tvoysadik.ru/?section_id=34</w:t>
        </w:r>
      </w:hyperlink>
      <w:r w:rsidR="004E291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D1433" w:rsidRPr="00DD1433" w:rsidRDefault="00DD1433" w:rsidP="00DD1433">
      <w:pPr>
        <w:shd w:val="clear" w:color="auto" w:fill="FFFFFF"/>
        <w:spacing w:before="240" w:after="240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D14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Группа «Лесная полянка» </w:t>
      </w:r>
      <w:r w:rsidR="004E29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E2912" w:rsidRPr="004E29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https://32ksh.tvoysadik.ru/?section_id=35</w:t>
      </w:r>
    </w:p>
    <w:p w:rsidR="00AF503C" w:rsidRDefault="00AF503C" w:rsidP="00EF7650">
      <w:pPr>
        <w:shd w:val="clear" w:color="auto" w:fill="FFFFFF"/>
        <w:spacing w:before="240" w:after="240" w:line="240" w:lineRule="auto"/>
        <w:jc w:val="center"/>
        <w:outlineLvl w:val="1"/>
        <w:rPr>
          <w:rFonts w:ascii="Arial" w:eastAsia="Times New Roman" w:hAnsi="Arial" w:cs="Arial"/>
          <w:color w:val="1D4768"/>
          <w:sz w:val="34"/>
          <w:szCs w:val="34"/>
          <w:lang w:eastAsia="ru-RU"/>
        </w:rPr>
      </w:pPr>
      <w:r w:rsidRPr="00AF503C">
        <w:rPr>
          <w:rFonts w:ascii="Arial" w:eastAsia="Times New Roman" w:hAnsi="Arial" w:cs="Arial"/>
          <w:color w:val="1D4768"/>
          <w:sz w:val="34"/>
          <w:szCs w:val="34"/>
          <w:lang w:eastAsia="ru-RU"/>
        </w:rPr>
        <w:t>Открытость и доступность информации об образовательной организации</w:t>
      </w:r>
    </w:p>
    <w:p w:rsidR="00EF7650" w:rsidRDefault="00EF7650" w:rsidP="00EF7650">
      <w:pPr>
        <w:shd w:val="clear" w:color="auto" w:fill="FFFFFF"/>
        <w:spacing w:before="240" w:after="240" w:line="240" w:lineRule="auto"/>
        <w:outlineLvl w:val="1"/>
        <w:rPr>
          <w:rFonts w:ascii="Arial" w:eastAsia="Times New Roman" w:hAnsi="Arial" w:cs="Arial"/>
          <w:color w:val="1D4768"/>
          <w:sz w:val="34"/>
          <w:szCs w:val="34"/>
          <w:lang w:eastAsia="ru-RU"/>
        </w:rPr>
      </w:pPr>
      <w:r w:rsidRPr="00EF7650">
        <w:rPr>
          <w:rFonts w:ascii="Arial" w:eastAsia="Times New Roman" w:hAnsi="Arial" w:cs="Arial"/>
          <w:noProof/>
          <w:color w:val="1D4768"/>
          <w:sz w:val="34"/>
          <w:szCs w:val="34"/>
          <w:lang w:eastAsia="ru-RU"/>
        </w:rPr>
        <w:drawing>
          <wp:inline distT="0" distB="0" distL="0" distR="0" wp14:anchorId="6F24615B" wp14:editId="61B7E0B5">
            <wp:extent cx="1590648" cy="1786255"/>
            <wp:effectExtent l="0" t="2858" r="7303" b="7302"/>
            <wp:docPr id="10" name="Рисунок 10" descr="C:\Users\CityLine\Desktop\75 лет Победы\доступная среда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ityLine\Desktop\75 лет Победы\доступная среда\20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1405" cy="179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06D8">
        <w:rPr>
          <w:rFonts w:ascii="Arial" w:eastAsia="Times New Roman" w:hAnsi="Arial" w:cs="Arial"/>
          <w:noProof/>
          <w:color w:val="1D4768"/>
          <w:sz w:val="34"/>
          <w:szCs w:val="34"/>
          <w:lang w:eastAsia="ru-RU"/>
        </w:rPr>
        <w:t xml:space="preserve"> </w:t>
      </w:r>
      <w:r w:rsidR="009D06D8" w:rsidRPr="009D06D8">
        <w:rPr>
          <w:rFonts w:ascii="Arial" w:eastAsia="Times New Roman" w:hAnsi="Arial" w:cs="Arial"/>
          <w:noProof/>
          <w:color w:val="1D4768"/>
          <w:sz w:val="34"/>
          <w:szCs w:val="34"/>
          <w:lang w:eastAsia="ru-RU"/>
        </w:rPr>
        <w:drawing>
          <wp:inline distT="0" distB="0" distL="0" distR="0">
            <wp:extent cx="1563956" cy="1530691"/>
            <wp:effectExtent l="0" t="2540" r="0" b="0"/>
            <wp:docPr id="13" name="Рисунок 13" descr="C:\Users\CityLine\Desktop\75 лет Победы\доступная среда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ityLine\Desktop\75 лет Победы\доступная среда\21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85507" cy="155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2033">
        <w:rPr>
          <w:noProof/>
          <w:lang w:eastAsia="ru-RU"/>
        </w:rPr>
        <w:t xml:space="preserve">    </w:t>
      </w:r>
      <w:r w:rsidR="00922033" w:rsidRPr="009D06D8">
        <w:rPr>
          <w:noProof/>
          <w:lang w:eastAsia="ru-RU"/>
        </w:rPr>
        <w:drawing>
          <wp:inline distT="0" distB="0" distL="0" distR="0" wp14:anchorId="3DE4844E" wp14:editId="02B473EA">
            <wp:extent cx="1552575" cy="1869303"/>
            <wp:effectExtent l="0" t="5715" r="3810" b="3810"/>
            <wp:docPr id="52" name="Рисунок 52" descr="C:\Users\CityLine\Desktop\75 лет Победы\доступная среда\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ityLine\Desktop\75 лет Победы\доступная среда\26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65976" cy="188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03C" w:rsidRPr="00AF503C" w:rsidRDefault="00AF503C" w:rsidP="00AF50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</w:pPr>
      <w:r w:rsidRPr="00AF503C"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  <w:t>     </w:t>
      </w:r>
    </w:p>
    <w:p w:rsidR="009D06D8" w:rsidRDefault="009D06D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 w:rsidRPr="009D06D8">
        <w:rPr>
          <w:noProof/>
          <w:lang w:eastAsia="ru-RU"/>
        </w:rPr>
        <w:drawing>
          <wp:inline distT="0" distB="0" distL="0" distR="0">
            <wp:extent cx="1498564" cy="1749760"/>
            <wp:effectExtent l="7620" t="0" r="0" b="0"/>
            <wp:docPr id="50" name="Рисунок 50" descr="C:\Users\CityLine\Desktop\75 лет Победы\доступная среда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ityLine\Desktop\75 лет Победы\доступная среда\22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12827" cy="176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867FF1">
        <w:rPr>
          <w:noProof/>
          <w:lang w:eastAsia="ru-RU"/>
        </w:rPr>
        <w:t xml:space="preserve"> </w:t>
      </w:r>
      <w:r w:rsidR="00867FF1" w:rsidRPr="009D06D8">
        <w:rPr>
          <w:noProof/>
          <w:lang w:eastAsia="ru-RU"/>
        </w:rPr>
        <w:drawing>
          <wp:inline distT="0" distB="0" distL="0" distR="0" wp14:anchorId="52E7FF8D" wp14:editId="2943B7C4">
            <wp:extent cx="1520508" cy="1468755"/>
            <wp:effectExtent l="0" t="0" r="3810" b="0"/>
            <wp:docPr id="54" name="Рисунок 54" descr="C:\Users\CityLine\Desktop\75 лет Победы\доступная среда\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ityLine\Desktop\75 лет Победы\доступная среда\28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572" cy="147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7FF1">
        <w:rPr>
          <w:noProof/>
          <w:lang w:eastAsia="ru-RU"/>
        </w:rPr>
        <w:t xml:space="preserve">    </w:t>
      </w:r>
      <w:r w:rsidR="00867FF1" w:rsidRPr="009D06D8">
        <w:rPr>
          <w:noProof/>
          <w:lang w:eastAsia="ru-RU"/>
        </w:rPr>
        <w:drawing>
          <wp:inline distT="0" distB="0" distL="0" distR="0" wp14:anchorId="22C8E111" wp14:editId="0F6F0160">
            <wp:extent cx="1485265" cy="1809026"/>
            <wp:effectExtent l="0" t="9207" r="0" b="0"/>
            <wp:docPr id="51" name="Рисунок 51" descr="C:\Users\CityLine\Desktop\75 лет Победы\доступная среда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ityLine\Desktop\75 лет Победы\доступная среда\23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01164" cy="182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E12" w:rsidRDefault="009D06D8">
      <w:r>
        <w:rPr>
          <w:noProof/>
          <w:lang w:eastAsia="ru-RU"/>
        </w:rPr>
        <w:t xml:space="preserve">  </w:t>
      </w:r>
      <w:r w:rsidR="00867FF1" w:rsidRPr="009D06D8">
        <w:rPr>
          <w:noProof/>
          <w:lang w:eastAsia="ru-RU"/>
        </w:rPr>
        <w:drawing>
          <wp:inline distT="0" distB="0" distL="0" distR="0" wp14:anchorId="167F90B5" wp14:editId="36DF37C3">
            <wp:extent cx="1619250" cy="1764942"/>
            <wp:effectExtent l="0" t="0" r="0" b="6985"/>
            <wp:docPr id="53" name="Рисунок 53" descr="C:\Users\CityLine\Desktop\75 лет Победы\доступная среда\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ityLine\Desktop\75 лет Победы\доступная среда\27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00" cy="177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 w:rsidR="004A6E12">
        <w:rPr>
          <w:noProof/>
          <w:lang w:eastAsia="ru-RU"/>
        </w:rPr>
        <w:t xml:space="preserve">      </w:t>
      </w:r>
      <w:r w:rsidR="00CC570A" w:rsidRPr="007300B5">
        <w:rPr>
          <w:noProof/>
          <w:lang w:eastAsia="ru-RU"/>
        </w:rPr>
        <w:drawing>
          <wp:inline distT="0" distB="0" distL="0" distR="0" wp14:anchorId="1A83E04F" wp14:editId="5040E8D4">
            <wp:extent cx="1707515" cy="1354083"/>
            <wp:effectExtent l="5398" t="0" r="0" b="0"/>
            <wp:docPr id="55" name="Рисунок 55" descr="C:\Users\CityLine\Desktop\75 лет Победы\доступная среда\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ityLine\Desktop\75 лет Победы\доступная среда\29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6495" cy="136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6E12">
        <w:rPr>
          <w:noProof/>
          <w:lang w:eastAsia="ru-RU"/>
        </w:rPr>
        <w:t xml:space="preserve"> </w:t>
      </w:r>
      <w:r w:rsidR="005D285A">
        <w:rPr>
          <w:noProof/>
          <w:lang w:eastAsia="ru-RU"/>
        </w:rPr>
        <w:t xml:space="preserve">  </w:t>
      </w:r>
      <w:r w:rsidR="004A6E12">
        <w:rPr>
          <w:noProof/>
          <w:lang w:eastAsia="ru-RU"/>
        </w:rPr>
        <w:t xml:space="preserve">         </w:t>
      </w:r>
      <w:r w:rsidR="005D285A">
        <w:rPr>
          <w:noProof/>
          <w:lang w:eastAsia="ru-RU"/>
        </w:rPr>
        <w:t xml:space="preserve"> </w:t>
      </w:r>
      <w:r w:rsidR="004A6E12">
        <w:rPr>
          <w:noProof/>
          <w:lang w:eastAsia="ru-RU"/>
        </w:rPr>
        <w:t xml:space="preserve"> </w:t>
      </w:r>
      <w:r w:rsidR="009D045A">
        <w:rPr>
          <w:noProof/>
        </w:rPr>
        <w:drawing>
          <wp:inline distT="0" distB="0" distL="0" distR="0" wp14:anchorId="0953BC4A" wp14:editId="6C6B0C2B">
            <wp:extent cx="1733427" cy="1381821"/>
            <wp:effectExtent l="4128" t="0" r="4762" b="4763"/>
            <wp:docPr id="56" name="Рисунок 56" descr="C:\Users\CityLine\Desktop\75 лет Победы\доступная среда\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ityLine\Desktop\75 лет Победы\доступная среда\24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6146" cy="139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E12" w:rsidRPr="004A6E12" w:rsidRDefault="004A6E12" w:rsidP="004A6E12"/>
    <w:p w:rsidR="004A6E12" w:rsidRDefault="004A6E12" w:rsidP="004A6E12"/>
    <w:p w:rsidR="00CC4D24" w:rsidRDefault="004A6E12" w:rsidP="004A6E12">
      <w:pPr>
        <w:tabs>
          <w:tab w:val="left" w:pos="6150"/>
        </w:tabs>
      </w:pPr>
      <w:r>
        <w:tab/>
      </w:r>
    </w:p>
    <w:p w:rsidR="004A6E12" w:rsidRDefault="009D045A" w:rsidP="004A6E12">
      <w:pPr>
        <w:tabs>
          <w:tab w:val="left" w:pos="6150"/>
        </w:tabs>
      </w:pPr>
      <w:r>
        <w:rPr>
          <w:noProof/>
        </w:rPr>
        <w:t xml:space="preserve">      </w:t>
      </w:r>
      <w:r w:rsidRPr="004A6E12">
        <w:rPr>
          <w:noProof/>
        </w:rPr>
        <w:drawing>
          <wp:inline distT="0" distB="0" distL="0" distR="0" wp14:anchorId="0E47C89C" wp14:editId="72E7CFA0">
            <wp:extent cx="1741805" cy="1437129"/>
            <wp:effectExtent l="0" t="0" r="0" b="0"/>
            <wp:docPr id="57" name="Рисунок 57" descr="C:\Users\CityLine\Desktop\75 лет Победы\доступная среда\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ityLine\Desktop\75 лет Победы\доступная среда\29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46746" cy="144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</w:t>
      </w:r>
      <w:r w:rsidRPr="00922033">
        <w:rPr>
          <w:noProof/>
          <w:lang w:eastAsia="ru-RU"/>
        </w:rPr>
        <w:drawing>
          <wp:inline distT="0" distB="0" distL="0" distR="0" wp14:anchorId="236EEBCC" wp14:editId="7158AC4D">
            <wp:extent cx="1776410" cy="1228725"/>
            <wp:effectExtent l="6985" t="0" r="2540" b="2540"/>
            <wp:docPr id="15" name="Рисунок 15" descr="C:\Users\CityLine\Desktop\75 лет Победы\доступная среда\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tyLine\Desktop\75 лет Победы\доступная среда\55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0560" cy="12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</w:t>
      </w:r>
      <w:r w:rsidRPr="00922033">
        <w:rPr>
          <w:noProof/>
          <w:lang w:eastAsia="ru-RU"/>
        </w:rPr>
        <w:drawing>
          <wp:inline distT="0" distB="0" distL="0" distR="0" wp14:anchorId="56654D3B" wp14:editId="0750A854">
            <wp:extent cx="1807486" cy="1291528"/>
            <wp:effectExtent l="0" t="8573" r="0" b="0"/>
            <wp:docPr id="16" name="Рисунок 16" descr="C:\Users\CityLine\Desktop\75 лет Победы\доступная среда\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ityLine\Desktop\75 лет Победы\доступная среда\54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3600" cy="129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E12" w:rsidRDefault="004A6E12" w:rsidP="004A6E12">
      <w:pPr>
        <w:pStyle w:val="a7"/>
      </w:pPr>
    </w:p>
    <w:p w:rsidR="004A6E12" w:rsidRDefault="004A6E12" w:rsidP="004A6E12">
      <w:pPr>
        <w:tabs>
          <w:tab w:val="left" w:pos="6150"/>
        </w:tabs>
      </w:pPr>
    </w:p>
    <w:p w:rsidR="00922033" w:rsidRDefault="00922033" w:rsidP="004A6E12">
      <w:pPr>
        <w:tabs>
          <w:tab w:val="left" w:pos="6150"/>
        </w:tabs>
      </w:pPr>
      <w:r>
        <w:rPr>
          <w:noProof/>
          <w:lang w:eastAsia="ru-RU"/>
        </w:rPr>
        <w:t xml:space="preserve">         </w:t>
      </w:r>
    </w:p>
    <w:p w:rsidR="00922033" w:rsidRPr="00922033" w:rsidRDefault="00922033" w:rsidP="00922033"/>
    <w:p w:rsidR="00922033" w:rsidRPr="00922033" w:rsidRDefault="00922033" w:rsidP="00922033"/>
    <w:p w:rsidR="00922033" w:rsidRPr="00922033" w:rsidRDefault="00922033" w:rsidP="00922033"/>
    <w:p w:rsidR="00922033" w:rsidRDefault="00922033" w:rsidP="00922033"/>
    <w:p w:rsidR="004A6E12" w:rsidRPr="00922033" w:rsidRDefault="00922033" w:rsidP="00922033">
      <w:pPr>
        <w:tabs>
          <w:tab w:val="left" w:pos="3255"/>
        </w:tabs>
      </w:pPr>
      <w:r>
        <w:tab/>
      </w:r>
    </w:p>
    <w:sectPr w:rsidR="004A6E12" w:rsidRPr="009220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5D27" w:rsidRDefault="00555D27" w:rsidP="00402E08">
      <w:pPr>
        <w:spacing w:after="0" w:line="240" w:lineRule="auto"/>
      </w:pPr>
      <w:r>
        <w:separator/>
      </w:r>
    </w:p>
  </w:endnote>
  <w:endnote w:type="continuationSeparator" w:id="0">
    <w:p w:rsidR="00555D27" w:rsidRDefault="00555D27" w:rsidP="00402E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5D27" w:rsidRDefault="00555D27" w:rsidP="00402E08">
      <w:pPr>
        <w:spacing w:after="0" w:line="240" w:lineRule="auto"/>
      </w:pPr>
      <w:r>
        <w:separator/>
      </w:r>
    </w:p>
  </w:footnote>
  <w:footnote w:type="continuationSeparator" w:id="0">
    <w:p w:rsidR="00555D27" w:rsidRDefault="00555D27" w:rsidP="00402E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F64116"/>
    <w:multiLevelType w:val="multilevel"/>
    <w:tmpl w:val="581EC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F64"/>
    <w:rsid w:val="001044CA"/>
    <w:rsid w:val="00402E08"/>
    <w:rsid w:val="00462B4E"/>
    <w:rsid w:val="0048246A"/>
    <w:rsid w:val="004A6E12"/>
    <w:rsid w:val="004E2912"/>
    <w:rsid w:val="00530F64"/>
    <w:rsid w:val="00555D27"/>
    <w:rsid w:val="0055637A"/>
    <w:rsid w:val="005D285A"/>
    <w:rsid w:val="006A3386"/>
    <w:rsid w:val="006F5494"/>
    <w:rsid w:val="007300B5"/>
    <w:rsid w:val="00867FF1"/>
    <w:rsid w:val="00922033"/>
    <w:rsid w:val="009D045A"/>
    <w:rsid w:val="009D06D8"/>
    <w:rsid w:val="00AF503C"/>
    <w:rsid w:val="00B85D1A"/>
    <w:rsid w:val="00BB3648"/>
    <w:rsid w:val="00C32FCA"/>
    <w:rsid w:val="00CA3625"/>
    <w:rsid w:val="00CC4D24"/>
    <w:rsid w:val="00CC570A"/>
    <w:rsid w:val="00DD1433"/>
    <w:rsid w:val="00DD47AF"/>
    <w:rsid w:val="00E13B64"/>
    <w:rsid w:val="00EE0836"/>
    <w:rsid w:val="00EF7650"/>
    <w:rsid w:val="00F65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0F32E0"/>
  <w15:chartTrackingRefBased/>
  <w15:docId w15:val="{C0CCEBFD-F1F4-45F6-9BAE-9948962F3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2E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02E08"/>
  </w:style>
  <w:style w:type="paragraph" w:styleId="a5">
    <w:name w:val="footer"/>
    <w:basedOn w:val="a"/>
    <w:link w:val="a6"/>
    <w:uiPriority w:val="99"/>
    <w:unhideWhenUsed/>
    <w:rsid w:val="00402E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02E08"/>
  </w:style>
  <w:style w:type="paragraph" w:styleId="a7">
    <w:name w:val="Normal (Web)"/>
    <w:basedOn w:val="a"/>
    <w:uiPriority w:val="99"/>
    <w:semiHidden/>
    <w:unhideWhenUsed/>
    <w:rsid w:val="00DD4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462B4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8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99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0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512667">
                  <w:marLeft w:val="0"/>
                  <w:marRight w:val="0"/>
                  <w:marTop w:val="0"/>
                  <w:marBottom w:val="0"/>
                  <w:divBdr>
                    <w:top w:val="single" w:sz="8" w:space="5" w:color="DDDDDD"/>
                    <w:left w:val="single" w:sz="8" w:space="5" w:color="DDDDDD"/>
                    <w:bottom w:val="single" w:sz="8" w:space="0" w:color="DDDDDD"/>
                    <w:right w:val="single" w:sz="8" w:space="5" w:color="DDDDDD"/>
                  </w:divBdr>
                </w:div>
              </w:divsChild>
            </w:div>
          </w:divsChild>
        </w:div>
        <w:div w:id="19781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71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1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29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3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02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57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44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4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11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73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3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1.nubex.ru/s14145-95b/998d5b636b_fit-in~1280x800~filters:no_upscale()__f526_85.jp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9" Type="http://schemas.openxmlformats.org/officeDocument/2006/relationships/image" Target="media/image25.jpeg"/><Relationship Id="rId21" Type="http://schemas.openxmlformats.org/officeDocument/2006/relationships/image" Target="media/image10.jpeg"/><Relationship Id="rId34" Type="http://schemas.openxmlformats.org/officeDocument/2006/relationships/hyperlink" Target="https://r1.nubex.ru/s14145-95b/2c204ebf78_fit-in~1280x800~filters:no_upscale()__f569_bb.jpg" TargetMode="External"/><Relationship Id="rId42" Type="http://schemas.openxmlformats.org/officeDocument/2006/relationships/hyperlink" Target="https://r1.nubex.ru/s14145-95b/abc88c0ba4_fit-in~1280x800~filters:no_upscale()__f599_e4.jpg" TargetMode="External"/><Relationship Id="rId47" Type="http://schemas.openxmlformats.org/officeDocument/2006/relationships/image" Target="media/image29.jpeg"/><Relationship Id="rId50" Type="http://schemas.openxmlformats.org/officeDocument/2006/relationships/image" Target="media/image31.jpeg"/><Relationship Id="rId55" Type="http://schemas.openxmlformats.org/officeDocument/2006/relationships/hyperlink" Target="https://32ksh.tvoysadik.ru/?section_id=34" TargetMode="External"/><Relationship Id="rId63" Type="http://schemas.openxmlformats.org/officeDocument/2006/relationships/image" Target="media/image39.jpeg"/><Relationship Id="rId68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1.nubex.ru/s14145-95b/4a97cfdf27_fit-in~1280x800~filters:no_upscale()__f524_30.jpg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3.jpeg"/><Relationship Id="rId40" Type="http://schemas.openxmlformats.org/officeDocument/2006/relationships/hyperlink" Target="https://r1.nubex.ru/s14145-95b/feba28e103_fit-in~1280x800~filters:no_upscale()__f598_4c.jpg" TargetMode="External"/><Relationship Id="rId45" Type="http://schemas.openxmlformats.org/officeDocument/2006/relationships/image" Target="media/image28.jpeg"/><Relationship Id="rId53" Type="http://schemas.openxmlformats.org/officeDocument/2006/relationships/hyperlink" Target="https://32ksh.tvoysadik.ru/?section_id=32" TargetMode="External"/><Relationship Id="rId58" Type="http://schemas.openxmlformats.org/officeDocument/2006/relationships/image" Target="media/image34.jpeg"/><Relationship Id="rId66" Type="http://schemas.openxmlformats.org/officeDocument/2006/relationships/image" Target="media/image42.jpeg"/><Relationship Id="rId5" Type="http://schemas.openxmlformats.org/officeDocument/2006/relationships/footnotes" Target="footnotes.xml"/><Relationship Id="rId15" Type="http://schemas.openxmlformats.org/officeDocument/2006/relationships/hyperlink" Target="https://r1.nubex.ru/s14145-95b/56b340dea1_fit-in~1280x800~filters:no_upscale()__f529_fb.jpg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hyperlink" Target="https://r1.nubex.ru/s14145-95b/3c4b056ad8_fit-in~1280x800~filters:no_upscale()__f613_9c.jpg" TargetMode="External"/><Relationship Id="rId49" Type="http://schemas.openxmlformats.org/officeDocument/2006/relationships/image" Target="media/image30.jpeg"/><Relationship Id="rId57" Type="http://schemas.openxmlformats.org/officeDocument/2006/relationships/image" Target="media/image33.jpeg"/><Relationship Id="rId61" Type="http://schemas.openxmlformats.org/officeDocument/2006/relationships/image" Target="media/image37.jpeg"/><Relationship Id="rId10" Type="http://schemas.openxmlformats.org/officeDocument/2006/relationships/image" Target="media/image4.png"/><Relationship Id="rId19" Type="http://schemas.openxmlformats.org/officeDocument/2006/relationships/hyperlink" Target="https://r1.nubex.ru/s14145-95b/020f68e97d_fit-in~1280x800~filters:no_upscale()__f617_29.jpg" TargetMode="External"/><Relationship Id="rId31" Type="http://schemas.openxmlformats.org/officeDocument/2006/relationships/image" Target="media/image19.jpeg"/><Relationship Id="rId44" Type="http://schemas.openxmlformats.org/officeDocument/2006/relationships/hyperlink" Target="https://r1.nubex.ru/s14145-95b/980781f9c1_fit-in~1280x800~filters:no_upscale()__f600_13.jpg" TargetMode="External"/><Relationship Id="rId52" Type="http://schemas.openxmlformats.org/officeDocument/2006/relationships/hyperlink" Target="https://32ksh.tvoysadik.ru/?section_id=33" TargetMode="External"/><Relationship Id="rId60" Type="http://schemas.openxmlformats.org/officeDocument/2006/relationships/image" Target="media/image36.jpeg"/><Relationship Id="rId65" Type="http://schemas.openxmlformats.org/officeDocument/2006/relationships/image" Target="media/image4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hyperlink" Target="https://r1.nubex.ru/s14145-95b/c07bdb67dd_fit-in~1280x800~filters:no_upscale()__f619_f8.jpg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2.jpeg"/><Relationship Id="rId43" Type="http://schemas.openxmlformats.org/officeDocument/2006/relationships/image" Target="media/image27.jpeg"/><Relationship Id="rId48" Type="http://schemas.openxmlformats.org/officeDocument/2006/relationships/hyperlink" Target="https://r1.nubex.ru/s14145-95b/d1099d3fb4_fit-in~1280x800~filters:no_upscale()__f602_2d.jpg" TargetMode="External"/><Relationship Id="rId56" Type="http://schemas.openxmlformats.org/officeDocument/2006/relationships/image" Target="media/image32.jpeg"/><Relationship Id="rId64" Type="http://schemas.openxmlformats.org/officeDocument/2006/relationships/image" Target="media/image40.jpeg"/><Relationship Id="rId69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hyperlink" Target="https://32ksh.tvoysadik.ru/?section_id=31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hyperlink" Target="https://r1.nubex.ru/s14145-95b/94d3a1874a_fit-in~1280x800~filters:no_upscale()__f533_1b.jpg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4.jpeg"/><Relationship Id="rId46" Type="http://schemas.openxmlformats.org/officeDocument/2006/relationships/hyperlink" Target="https://r1.nubex.ru/s14145-95b/6ca426e06d_fit-in~1280x800~filters:no_upscale()__f601_52.jpg" TargetMode="External"/><Relationship Id="rId59" Type="http://schemas.openxmlformats.org/officeDocument/2006/relationships/image" Target="media/image35.jpeg"/><Relationship Id="rId67" Type="http://schemas.openxmlformats.org/officeDocument/2006/relationships/image" Target="media/image43.jpeg"/><Relationship Id="rId20" Type="http://schemas.openxmlformats.org/officeDocument/2006/relationships/image" Target="media/image9.jpeg"/><Relationship Id="rId41" Type="http://schemas.openxmlformats.org/officeDocument/2006/relationships/image" Target="media/image26.jpeg"/><Relationship Id="rId54" Type="http://schemas.openxmlformats.org/officeDocument/2006/relationships/hyperlink" Target="https://32ksh.tvoysadik.ru/?section_id=36" TargetMode="External"/><Relationship Id="rId62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10</Pages>
  <Words>1508</Words>
  <Characters>8599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CityLine</dc:creator>
  <cp:keywords/>
  <dc:description/>
  <cp:lastModifiedBy>CityLine</cp:lastModifiedBy>
  <cp:revision>19</cp:revision>
  <dcterms:created xsi:type="dcterms:W3CDTF">2025-12-01T08:41:00Z</dcterms:created>
  <dcterms:modified xsi:type="dcterms:W3CDTF">2025-12-05T10:18:00Z</dcterms:modified>
</cp:coreProperties>
</file>