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7261">
        <w:rPr>
          <w:rFonts w:ascii="Times New Roman" w:hAnsi="Times New Roman" w:cs="Times New Roman"/>
          <w:sz w:val="24"/>
          <w:szCs w:val="24"/>
        </w:rPr>
        <w:t>ПРОГРАММА КРУЖКА по декоративно-прикладному искусству</w:t>
      </w:r>
    </w:p>
    <w:p w:rsidR="00247261" w:rsidRDefault="005204F7" w:rsidP="002472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47261" w:rsidRPr="00247261">
        <w:rPr>
          <w:rFonts w:ascii="Times New Roman" w:hAnsi="Times New Roman" w:cs="Times New Roman"/>
          <w:sz w:val="24"/>
          <w:szCs w:val="24"/>
        </w:rPr>
        <w:t>«</w:t>
      </w:r>
      <w:r w:rsidR="00C064C5">
        <w:rPr>
          <w:rFonts w:ascii="Times New Roman" w:hAnsi="Times New Roman" w:cs="Times New Roman"/>
          <w:sz w:val="24"/>
          <w:szCs w:val="24"/>
        </w:rPr>
        <w:t>Марья-</w:t>
      </w:r>
      <w:r>
        <w:rPr>
          <w:rFonts w:ascii="Times New Roman" w:hAnsi="Times New Roman" w:cs="Times New Roman"/>
          <w:sz w:val="24"/>
          <w:szCs w:val="24"/>
        </w:rPr>
        <w:t>искусница</w:t>
      </w:r>
      <w:bookmarkStart w:id="0" w:name="_GoBack"/>
      <w:bookmarkEnd w:id="0"/>
      <w:proofErr w:type="gramStart"/>
      <w:r w:rsidR="0024726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247261">
        <w:rPr>
          <w:rFonts w:ascii="Times New Roman" w:hAnsi="Times New Roman" w:cs="Times New Roman"/>
          <w:sz w:val="24"/>
          <w:szCs w:val="24"/>
        </w:rPr>
        <w:t>для детей 5-6</w:t>
      </w:r>
      <w:r w:rsidR="00247261" w:rsidRPr="00247261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726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Актуальность. </w:t>
      </w:r>
      <w:proofErr w:type="gramStart"/>
      <w:r w:rsidRPr="00247261">
        <w:rPr>
          <w:rFonts w:ascii="Times New Roman" w:hAnsi="Times New Roman" w:cs="Times New Roman"/>
          <w:iCs/>
          <w:sz w:val="24"/>
          <w:szCs w:val="24"/>
        </w:rPr>
        <w:t>Проблема развития детского творчества в настоящее время является одной из наиболее актуальных как в теоретическом, так и в практическом отношениях: ведь речь идет о важнейшем условии формирования индивидуального своеобразия личности уже на первых этапах её становления.</w:t>
      </w:r>
      <w:proofErr w:type="gram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Учитывая то, что мы живем в спроектированной среде, ребенку необходимо дать элементарные знания о дизайне, который сейчас называют «символом современной цивилизации.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Как отмечает Г. Н. Пантелеев – член Союза профессиональных художников, старший научный сотрудник центра «Дошкольное детство» им. А. В. Запорожца, в практике детского сада нередко смешивают содержание понятий «изобразительная деятельность», «творческое конструирование» и собственно «деятельность детского дизайна». Детская продукция, после художественно-дидактических занятий, сложенная в папки – это не дизайн. А, например, изготовление элементов костюма к празднику, создание декораций к кукольному спектаклю, оформление выставки, создание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фитокалендаря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в уголок природы, аранжировки из природного материала, первые шаги в архитектуре и т. д. относятся к детскому дизайну. Эта деятельность близка занятиям творческого конструирования, но вместе с тем подготавливаем ребёнка к основам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социопространственного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творчества. В результате </w:t>
      </w:r>
      <w:proofErr w:type="gramStart"/>
      <w:r w:rsidRPr="00247261">
        <w:rPr>
          <w:rFonts w:ascii="Times New Roman" w:hAnsi="Times New Roman" w:cs="Times New Roman"/>
          <w:iCs/>
          <w:sz w:val="24"/>
          <w:szCs w:val="24"/>
        </w:rPr>
        <w:t>дизайн-деятельности</w:t>
      </w:r>
      <w:proofErr w:type="gram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у детей развивается элементарное дизайнерское мышление, которое позволяет комплексно подходить к оценке и созиданию окружающей его предметной среды.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Новизна Программы состоит в том, что она показывает развивающие функции декоративно-прикладного искусства народов России, как целостного этнического, культурно-исторического и социально-педагогического феномена. Что эти функции в их интегрированном виде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ориентированны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на обеспечение личностного роста детей. Исходя из этого, программа построена на эстетическом воспитании дошкольников, сочетающая опору на культурную традицию и инновационную направленность.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Тема работы с детьми, выбранная мной, является актуальной и целесообразной в данное время. На занятиях кружка помогаю детям освоить не только тайны мастерства ремесла, но и найти новые оригинальные соединения традиций и стилей с современным пластическим решением образа, отвечающим эстетике наших дней.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Особенностью программы является выделение большего кол-ва часов на изучение русских промыслов. Изучение русского декоративно-прикладного искусства обеспечивает </w:t>
      </w:r>
      <w:r w:rsidRPr="00247261">
        <w:rPr>
          <w:rFonts w:ascii="Times New Roman" w:hAnsi="Times New Roman" w:cs="Times New Roman"/>
          <w:iCs/>
          <w:sz w:val="24"/>
          <w:szCs w:val="24"/>
        </w:rPr>
        <w:lastRenderedPageBreak/>
        <w:t>развитие эмоционально-эстетического отношения к национальной культуре, знание традиций.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Работа начинается с формирования понятийного аппарата у детей и взрослых. Значимость данной проблемы определяется с помощью рекламно-информационного поля, в виде творческой папки, вопросников и анкет.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Программа знакомства ребёнка с русским декоративно-прикладным искусством опирается на принципы построения общей дидактики: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связи с жизнью, систематичности, реалистичности, активности, контролируемости, последовательности, индивидуального подхода в обучении и художественном развитии детей, доступности материала, его повторности, построения программного материала от простого к </w:t>
      </w:r>
      <w:proofErr w:type="gramStart"/>
      <w:r w:rsidRPr="00247261">
        <w:rPr>
          <w:rFonts w:ascii="Times New Roman" w:hAnsi="Times New Roman" w:cs="Times New Roman"/>
          <w:iCs/>
          <w:sz w:val="24"/>
          <w:szCs w:val="24"/>
        </w:rPr>
        <w:t>сложному</w:t>
      </w:r>
      <w:proofErr w:type="gramEnd"/>
      <w:r w:rsidRPr="00247261">
        <w:rPr>
          <w:rFonts w:ascii="Times New Roman" w:hAnsi="Times New Roman" w:cs="Times New Roman"/>
          <w:iCs/>
          <w:sz w:val="24"/>
          <w:szCs w:val="24"/>
        </w:rPr>
        <w:t>, наглядности.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Цель: Формирование и развитие основ художественной культуры ребенка и дизайнерское мышление через народное декоративно-прикладное искусство.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247261">
        <w:rPr>
          <w:rFonts w:ascii="Times New Roman" w:hAnsi="Times New Roman" w:cs="Times New Roman"/>
          <w:b/>
          <w:iCs/>
          <w:sz w:val="24"/>
          <w:szCs w:val="24"/>
        </w:rPr>
        <w:t>Основные задачи: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развивать эстетическое восприятие предметов окружающего мира как эстетические объекты;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ознакомить с универсальным «языком» искусства – средствами художественно-образной выразительности;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развивать художественно-творческие способности детей в продуктивных видах детской деятельности;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воспитать художественный вкус и чувство гармонии;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ознакомить детей с основами изобразительного и народного декоративно-прикладного искусства в среде музея и дошкольного учреждения.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247261">
        <w:rPr>
          <w:rFonts w:ascii="Times New Roman" w:hAnsi="Times New Roman" w:cs="Times New Roman"/>
          <w:b/>
          <w:iCs/>
          <w:sz w:val="24"/>
          <w:szCs w:val="24"/>
        </w:rPr>
        <w:t>Направления: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1. Расширенное знакомство детей с изделиями народных художественных промыслов.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2. Знакомство с символикой русского декоративного искусства и её значением.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3. Самостоятельное создание детьми декоративных изделий.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Формы работы с детьми по ознакомлению с декоративно-прикладным искусством: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Беседы;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Занятия на основе метода интеграции;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Рассматривание подлинных изделий народного искусства, иллюстраций, альбомов, открыток, таблиц;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Выставки в мини-галерее изделий русского декоративно-прикладного искусства;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Выставки детских работ по декоративно-прикладному искусству в детском саду и в поселке;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lastRenderedPageBreak/>
        <w:t>• Просмотр видеофильмов;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Экскурсии;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Дидактические игры;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Использование силуэтного моделирования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Экспериментирование с различными художественными материалами;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Соревнования, развлечения, фольклорные праздники, посиделки.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• Заучивание считалок,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закличек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, прибауток, небылиц,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потешек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>, стихов;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Сочинение сказок. Рассказов, историй о своих работах;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• Использование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физминуток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>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Создание книг по декоративно-прикладному искусству.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В работе используются различные методы и приемы: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одномоментности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(обеспечивает самостоятельный творческий поиск детьми средствами выразительности); метод обследования, наглядности (рассматривание подлинных изделий, иллюстраций, альбомов, открыток, таблиц, видеофильмов и др. наглядных пособий); словесный (беседа, использование художественного слова, указания, пояснения); практический (самостоятельное выполнение детьми декоративных изделий, использование различных инструментов и материалов для изображения);</w:t>
      </w:r>
      <w:proofErr w:type="gram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эвристический (развитие находчивости и активности); частично-поисковый; проблемно-мотивационный (стимулирует активность детей за счет включения проблемной ситуации в ход занятия); метод «подмастерья» (взаимодействие педагога и ребёнка в едином творческом процессе); сотворчество; мотивационный (убеждение, поощрение); жест руки (ребенок показывает элементы </w:t>
      </w:r>
      <w:proofErr w:type="gramStart"/>
      <w:r w:rsidRPr="00247261">
        <w:rPr>
          <w:rFonts w:ascii="Times New Roman" w:hAnsi="Times New Roman" w:cs="Times New Roman"/>
          <w:iCs/>
          <w:sz w:val="24"/>
          <w:szCs w:val="24"/>
        </w:rPr>
        <w:t>узора</w:t>
      </w:r>
      <w:proofErr w:type="gram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дотрагиваясь до него пальцем, находит такой же или одинаковой формы по цвету, элементу).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Формы занятий: групповые, индивидуальные, фронтальные, подгрупповые, интегрированные.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Типы занятий: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На тему предложенную воспитателем (освоение нового материала, повторение пройденного);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На тему выбранную ребёнком (по его замыслу).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Программа рассчитана на детей 5-7 лет. Занятия проводятся группой 8-10 человек. Проводится занятие один раз в неделю. В год проводится 26 занятий. Продолжительность 20-30 минут (в зависимости от возраста детей).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Форма подведения итогов – диагностическое обследование детей по усвоению программы, для которого разработаны контрольные и индивидуальные беседы, диагностические критерии.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lastRenderedPageBreak/>
        <w:t>Предполагаемый результат: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у детей формируются первоначальные представления о дизайне;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развиваются умения, дающие возможность преобразовывать предметы окружающего мира по законам красоты;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дети знакомятся с визуальным языком дизайна;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у них развивается чувство ритма, симметрии, цвета;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формируется творческое мышление;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 xml:space="preserve">• развивается способность к созданию задуманного, к созданию выразительного художественного образа под средством конструирования, лепки, </w:t>
      </w:r>
      <w:proofErr w:type="spellStart"/>
      <w:r w:rsidRPr="00247261">
        <w:rPr>
          <w:rFonts w:ascii="Times New Roman" w:hAnsi="Times New Roman" w:cs="Times New Roman"/>
          <w:iCs/>
          <w:sz w:val="24"/>
          <w:szCs w:val="24"/>
        </w:rPr>
        <w:t>изодеятельности</w:t>
      </w:r>
      <w:proofErr w:type="spellEnd"/>
      <w:r w:rsidRPr="00247261">
        <w:rPr>
          <w:rFonts w:ascii="Times New Roman" w:hAnsi="Times New Roman" w:cs="Times New Roman"/>
          <w:iCs/>
          <w:sz w:val="24"/>
          <w:szCs w:val="24"/>
        </w:rPr>
        <w:t xml:space="preserve"> и дизайна;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совершенствуются практические навыки детей;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у детей развивается умение находить нестандартные решения в проблемных ситуациях.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Методы оценки результативности программы: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Количественный анализ;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Посещаемость;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Статистические данные;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Фиксация занятий в рабочем журнале;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Отслеживание результата (наблюдение, диагностика);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Практические материалы.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Качественный анализ: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Формирование новых навыков и умений;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Анализ успешности деятельности и достижение целей;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Анализ диагностического материала;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Сравнительный анализ исходного и актуального состояния проблемы.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Индивидуальная работа с детьми на занятиях по ознакомлению с декоративно-прикладным искусством проводиться, для того чтобы: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Выявить примерный уровень развития изобразительной деятельности детей, отношение ребенка к деятельности и декоративно-прикладному искусству. Учитывая индивидуальные способности детей.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Определить возможные перспективные роботы с ребенком (задачи, содержание, формы, методы).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Спланировать работу, направленную на развитие творческих способностей.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Индивидуальная работа ведется систематически. Анализируется выполнение задания, качество детской работы, отношение к деятельности.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lastRenderedPageBreak/>
        <w:t>Работа с родителями строиться на основе анкет по изучению художественных интересов детей. Используются разнообразные формы работы: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Родительские собрания;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Индивидуальные консультации;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Беседы;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Выпуск папок-раскладок по народному декоративно-прикладному искусству;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Буклетов «Сделаем сами» (о способах и последовательности лепки и украшения игрушек);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• Разработки правил рисования различными изобразительными материалами и инструментами.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Итогом детской деятельности могут служить выставки детского творчества в детском саду.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47261">
        <w:rPr>
          <w:rFonts w:ascii="Times New Roman" w:hAnsi="Times New Roman" w:cs="Times New Roman"/>
          <w:iCs/>
          <w:sz w:val="24"/>
          <w:szCs w:val="24"/>
        </w:rPr>
        <w:t>Изучаемый материал по русскому народному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47261">
        <w:rPr>
          <w:rFonts w:ascii="Times New Roman" w:hAnsi="Times New Roman" w:cs="Times New Roman"/>
          <w:iCs/>
          <w:sz w:val="24"/>
          <w:szCs w:val="24"/>
        </w:rPr>
        <w:t>декоративно-прикладному искусству</w:t>
      </w:r>
    </w:p>
    <w:p w:rsidR="00247261" w:rsidRPr="00247261" w:rsidRDefault="00247261" w:rsidP="0024726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(5-6 </w:t>
      </w:r>
      <w:r w:rsidRPr="00247261">
        <w:rPr>
          <w:rFonts w:ascii="Times New Roman" w:hAnsi="Times New Roman" w:cs="Times New Roman"/>
          <w:iCs/>
          <w:sz w:val="24"/>
          <w:szCs w:val="24"/>
        </w:rPr>
        <w:t>лет)</w:t>
      </w:r>
    </w:p>
    <w:p w:rsidR="00247261" w:rsidRDefault="002E47BC" w:rsidP="002E47BC">
      <w:pPr>
        <w:tabs>
          <w:tab w:val="left" w:pos="1323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ab/>
        <w:t>Перспективное планирование занятий по кружку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885"/>
        <w:gridCol w:w="4018"/>
      </w:tblGrid>
      <w:tr w:rsidR="00247261" w:rsidTr="0091124D">
        <w:tc>
          <w:tcPr>
            <w:tcW w:w="1668" w:type="dxa"/>
          </w:tcPr>
          <w:p w:rsidR="00247261" w:rsidRDefault="00247261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 xml:space="preserve"> неделя</w:t>
            </w:r>
          </w:p>
        </w:tc>
        <w:tc>
          <w:tcPr>
            <w:tcW w:w="7903" w:type="dxa"/>
            <w:gridSpan w:val="2"/>
          </w:tcPr>
          <w:p w:rsidR="00247261" w:rsidRPr="00247261" w:rsidRDefault="00247261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</w:t>
            </w:r>
            <w:r w:rsidRPr="00247261">
              <w:rPr>
                <w:rFonts w:ascii="Times New Roman" w:hAnsi="Times New Roman" w:cs="Times New Roman"/>
                <w:iCs/>
                <w:sz w:val="28"/>
                <w:szCs w:val="28"/>
              </w:rPr>
              <w:t>Тема занятия</w:t>
            </w:r>
          </w:p>
        </w:tc>
      </w:tr>
      <w:tr w:rsidR="00C064C5" w:rsidTr="0091124D">
        <w:tc>
          <w:tcPr>
            <w:tcW w:w="1668" w:type="dxa"/>
          </w:tcPr>
          <w:p w:rsidR="00C064C5" w:rsidRPr="00247261" w:rsidRDefault="00C064C5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472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Сентябрь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1нед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Марьей-искусницей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Кокошник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7261">
              <w:rPr>
                <w:rFonts w:ascii="Times New Roman" w:hAnsi="Times New Roman" w:cs="Times New Roman"/>
                <w:iCs/>
                <w:sz w:val="24"/>
                <w:szCs w:val="24"/>
              </w:rPr>
              <w:t>Куклы наших бабушек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Медальон</w:t>
            </w:r>
          </w:p>
        </w:tc>
        <w:tc>
          <w:tcPr>
            <w:tcW w:w="4018" w:type="dxa"/>
          </w:tcPr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Раскрашивание бумажной куклы</w:t>
            </w:r>
          </w:p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кокошника</w:t>
            </w:r>
          </w:p>
          <w:p w:rsidR="00C064C5" w:rsidRDefault="00C064C5" w:rsidP="00C064C5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куклы-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пеленашки</w:t>
            </w:r>
            <w:proofErr w:type="spellEnd"/>
          </w:p>
          <w:p w:rsidR="00C064C5" w:rsidRPr="00C064C5" w:rsidRDefault="00C064C5" w:rsidP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медальона</w:t>
            </w:r>
          </w:p>
        </w:tc>
      </w:tr>
      <w:tr w:rsidR="00C064C5" w:rsidTr="0091124D">
        <w:trPr>
          <w:trHeight w:val="77"/>
        </w:trPr>
        <w:tc>
          <w:tcPr>
            <w:tcW w:w="1668" w:type="dxa"/>
          </w:tcPr>
          <w:p w:rsidR="00C064C5" w:rsidRPr="00247261" w:rsidRDefault="00C064C5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472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Октябрь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2нед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C064C5" w:rsidP="0024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Дымковская игрушк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роспись</w:t>
            </w:r>
          </w:p>
          <w:p w:rsidR="00C064C5" w:rsidRDefault="00C064C5" w:rsidP="0024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Осенний лес</w:t>
            </w:r>
          </w:p>
          <w:p w:rsidR="00C064C5" w:rsidRDefault="00C064C5" w:rsidP="0024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Хохломсая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роспись-1</w:t>
            </w:r>
          </w:p>
          <w:p w:rsidR="00C064C5" w:rsidRDefault="00C064C5" w:rsidP="0024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Хохломская роспись-2</w:t>
            </w:r>
          </w:p>
          <w:p w:rsidR="00C064C5" w:rsidRPr="00247261" w:rsidRDefault="00C064C5" w:rsidP="0024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8" w:type="dxa"/>
          </w:tcPr>
          <w:p w:rsidR="00C064C5" w:rsidRDefault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4C5" w:rsidRDefault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4C5" w:rsidRDefault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раскраски</w:t>
            </w:r>
          </w:p>
          <w:p w:rsidR="00C064C5" w:rsidRDefault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Печатка листьями</w:t>
            </w:r>
          </w:p>
          <w:p w:rsidR="00C064C5" w:rsidRDefault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кувшина</w:t>
            </w:r>
          </w:p>
          <w:p w:rsidR="00C064C5" w:rsidRDefault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сахарницы</w:t>
            </w:r>
          </w:p>
          <w:p w:rsidR="00C064C5" w:rsidRPr="00247261" w:rsidRDefault="00C064C5" w:rsidP="00C0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4C5" w:rsidTr="0091124D">
        <w:tc>
          <w:tcPr>
            <w:tcW w:w="1668" w:type="dxa"/>
          </w:tcPr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472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Ноябрь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72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 w:rsidRPr="00247261"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Pr="00247261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Гжель</w:t>
            </w:r>
            <w:r w:rsidR="00C064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Гжель-2</w:t>
            </w:r>
          </w:p>
          <w:p w:rsidR="00C064C5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Деревянная ложка</w:t>
            </w:r>
          </w:p>
          <w:p w:rsidR="00C064C5" w:rsidRDefault="00C064C5" w:rsidP="0091124D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112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Березка</w:t>
            </w:r>
          </w:p>
        </w:tc>
        <w:tc>
          <w:tcPr>
            <w:tcW w:w="4018" w:type="dxa"/>
          </w:tcPr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Роспись чайной пары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Роспись объёмной кружки</w:t>
            </w:r>
          </w:p>
          <w:p w:rsidR="00C064C5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Роспись ложки</w:t>
            </w:r>
          </w:p>
          <w:p w:rsidR="00C064C5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Конструирование березки</w:t>
            </w:r>
          </w:p>
        </w:tc>
      </w:tr>
      <w:tr w:rsidR="00C064C5" w:rsidTr="0091124D">
        <w:tc>
          <w:tcPr>
            <w:tcW w:w="1668" w:type="dxa"/>
          </w:tcPr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472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Декабрь</w:t>
            </w:r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72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 w:rsidRPr="00247261"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C064C5" w:rsidRPr="00247261" w:rsidRDefault="00C064C5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C064C5" w:rsidRDefault="00C064C5" w:rsidP="00466ECD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Default="00C064C5" w:rsidP="00466ECD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1124D">
              <w:rPr>
                <w:rFonts w:ascii="Times New Roman" w:hAnsi="Times New Roman" w:cs="Times New Roman"/>
                <w:iCs/>
                <w:sz w:val="24"/>
                <w:szCs w:val="24"/>
              </w:rPr>
              <w:t>Новогодний калейдоскоп</w:t>
            </w:r>
          </w:p>
          <w:p w:rsidR="0091124D" w:rsidRDefault="0091124D" w:rsidP="00466ECD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Елка</w:t>
            </w:r>
          </w:p>
          <w:p w:rsidR="00C064C5" w:rsidRDefault="00C064C5" w:rsidP="00466ECD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Дед Мороз</w:t>
            </w:r>
          </w:p>
          <w:p w:rsidR="00C064C5" w:rsidRDefault="00C064C5" w:rsidP="00466ECD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Новогодние игрушки</w:t>
            </w:r>
          </w:p>
        </w:tc>
        <w:tc>
          <w:tcPr>
            <w:tcW w:w="4018" w:type="dxa"/>
          </w:tcPr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Раскрашивание новогоднего рисунка</w:t>
            </w:r>
          </w:p>
          <w:p w:rsidR="00C064C5" w:rsidRDefault="00C064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Объёмный д. Мороз</w:t>
            </w:r>
          </w:p>
          <w:p w:rsidR="00C064C5" w:rsidRDefault="00C064C5" w:rsidP="009112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Лепка к</w:t>
            </w:r>
            <w:r w:rsidR="0091124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локольчика</w:t>
            </w:r>
          </w:p>
        </w:tc>
      </w:tr>
      <w:tr w:rsidR="0091124D" w:rsidTr="0091124D">
        <w:tc>
          <w:tcPr>
            <w:tcW w:w="1668" w:type="dxa"/>
          </w:tcPr>
          <w:p w:rsidR="0091124D" w:rsidRPr="00062904" w:rsidRDefault="0091124D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29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Январь</w:t>
            </w:r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Default="0091124D" w:rsidP="009112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91124D" w:rsidRDefault="0091124D" w:rsidP="009112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Default="0091124D" w:rsidP="009112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Pr="0091124D" w:rsidRDefault="0091124D" w:rsidP="009112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124D">
              <w:rPr>
                <w:rFonts w:ascii="Times New Roman" w:hAnsi="Times New Roman" w:cs="Times New Roman"/>
                <w:iCs/>
                <w:sz w:val="24"/>
                <w:szCs w:val="24"/>
              </w:rPr>
              <w:t>Городецкие узоры</w:t>
            </w:r>
          </w:p>
          <w:p w:rsidR="0091124D" w:rsidRPr="0091124D" w:rsidRDefault="0091124D" w:rsidP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1124D">
              <w:rPr>
                <w:rFonts w:ascii="Times New Roman" w:hAnsi="Times New Roman" w:cs="Times New Roman"/>
                <w:iCs/>
                <w:sz w:val="24"/>
                <w:szCs w:val="24"/>
              </w:rPr>
              <w:t>Городецкий малыш</w:t>
            </w:r>
          </w:p>
        </w:tc>
        <w:tc>
          <w:tcPr>
            <w:tcW w:w="4018" w:type="dxa"/>
          </w:tcPr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подноса</w:t>
            </w:r>
          </w:p>
          <w:p w:rsidR="0091124D" w:rsidRPr="0091124D" w:rsidRDefault="0091124D" w:rsidP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 роспись куколки</w:t>
            </w:r>
          </w:p>
        </w:tc>
      </w:tr>
      <w:tr w:rsidR="0091124D" w:rsidTr="0091124D">
        <w:tc>
          <w:tcPr>
            <w:tcW w:w="1668" w:type="dxa"/>
          </w:tcPr>
          <w:p w:rsidR="0091124D" w:rsidRPr="001441CE" w:rsidRDefault="0091124D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441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Февраль</w:t>
            </w:r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91124D" w:rsidRDefault="0091124D" w:rsidP="001441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Default="0091124D" w:rsidP="001441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Default="0091124D" w:rsidP="001441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Снежные узоры</w:t>
            </w:r>
          </w:p>
          <w:p w:rsidR="002E47BC" w:rsidRDefault="0091124D" w:rsidP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Снеговики</w:t>
            </w:r>
          </w:p>
          <w:p w:rsidR="0091124D" w:rsidRDefault="002E47BC" w:rsidP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Ледяной домик</w:t>
            </w:r>
          </w:p>
          <w:p w:rsidR="002E47BC" w:rsidRDefault="002E47BC" w:rsidP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E47BC" w:rsidRDefault="002E47BC" w:rsidP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барыня</w:t>
            </w:r>
          </w:p>
        </w:tc>
        <w:tc>
          <w:tcPr>
            <w:tcW w:w="4018" w:type="dxa"/>
          </w:tcPr>
          <w:p w:rsidR="0091124D" w:rsidRDefault="0091124D" w:rsidP="00144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 w:rsidP="00144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 w:rsidP="0014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манкой</w:t>
            </w:r>
          </w:p>
          <w:p w:rsidR="002E47BC" w:rsidRDefault="0091124D" w:rsidP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</w:t>
            </w:r>
          </w:p>
          <w:p w:rsidR="002E47BC" w:rsidRDefault="002E47BC" w:rsidP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палочек</w:t>
            </w:r>
          </w:p>
          <w:p w:rsidR="0091124D" w:rsidRDefault="0091124D" w:rsidP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E47BC" w:rsidRDefault="002E47BC" w:rsidP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91124D" w:rsidTr="0091124D">
        <w:tc>
          <w:tcPr>
            <w:tcW w:w="1668" w:type="dxa"/>
          </w:tcPr>
          <w:p w:rsidR="0091124D" w:rsidRPr="001441CE" w:rsidRDefault="0091124D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441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Март</w:t>
            </w:r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91124D" w:rsidRPr="001441CE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Объёмный цветок</w:t>
            </w:r>
          </w:p>
          <w:p w:rsidR="0091124D" w:rsidRPr="001441CE" w:rsidRDefault="0091124D" w:rsidP="0014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Сумочка для мамочк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картон</w:t>
            </w:r>
          </w:p>
          <w:p w:rsidR="0091124D" w:rsidRDefault="0091124D" w:rsidP="0014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1CE">
              <w:rPr>
                <w:rFonts w:ascii="Times New Roman" w:hAnsi="Times New Roman" w:cs="Times New Roman"/>
                <w:iCs/>
                <w:sz w:val="24"/>
                <w:szCs w:val="24"/>
              </w:rPr>
              <w:t>Шаль для красавицы Весны</w:t>
            </w:r>
          </w:p>
          <w:p w:rsidR="0091124D" w:rsidRDefault="0091124D" w:rsidP="00144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Pr="001441CE" w:rsidRDefault="0091124D" w:rsidP="0014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1CE">
              <w:rPr>
                <w:rFonts w:ascii="Times New Roman" w:hAnsi="Times New Roman" w:cs="Times New Roman"/>
                <w:iCs/>
                <w:sz w:val="24"/>
                <w:szCs w:val="24"/>
              </w:rPr>
              <w:t>Шаль для красавицы Весны</w:t>
            </w:r>
          </w:p>
        </w:tc>
        <w:tc>
          <w:tcPr>
            <w:tcW w:w="4018" w:type="dxa"/>
          </w:tcPr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цветка</w:t>
            </w: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шали</w:t>
            </w:r>
          </w:p>
          <w:p w:rsidR="0091124D" w:rsidRPr="001441CE" w:rsidRDefault="0091124D" w:rsidP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4D" w:rsidTr="0091124D">
        <w:trPr>
          <w:trHeight w:val="1988"/>
        </w:trPr>
        <w:tc>
          <w:tcPr>
            <w:tcW w:w="1668" w:type="dxa"/>
          </w:tcPr>
          <w:p w:rsidR="0091124D" w:rsidRPr="001441CE" w:rsidRDefault="0091124D" w:rsidP="0024726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441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Апрель</w:t>
            </w:r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85" w:type="dxa"/>
          </w:tcPr>
          <w:p w:rsidR="0091124D" w:rsidRDefault="0091124D" w:rsidP="002472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124D" w:rsidRPr="00AA2AD5" w:rsidRDefault="0091124D" w:rsidP="00A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Русская красавица</w:t>
            </w:r>
          </w:p>
          <w:p w:rsidR="0091124D" w:rsidRPr="00AA2AD5" w:rsidRDefault="0091124D" w:rsidP="00A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на камне </w:t>
            </w:r>
          </w:p>
          <w:p w:rsidR="0091124D" w:rsidRDefault="0091124D" w:rsidP="00A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 w:rsidP="00A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Божья коровка </w:t>
            </w:r>
          </w:p>
          <w:p w:rsidR="0091124D" w:rsidRPr="00AA2AD5" w:rsidRDefault="0091124D" w:rsidP="00A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4018" w:type="dxa"/>
          </w:tcPr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в русском национальном костюме на подставке</w:t>
            </w:r>
          </w:p>
          <w:p w:rsidR="0091124D" w:rsidRDefault="002E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камня-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галыша</w:t>
            </w:r>
            <w:proofErr w:type="spellEnd"/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4D" w:rsidRDefault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Отрывная аппликация</w:t>
            </w:r>
          </w:p>
          <w:p w:rsidR="0091124D" w:rsidRPr="00AA2AD5" w:rsidRDefault="0091124D" w:rsidP="0091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</w:tbl>
    <w:p w:rsidR="00247261" w:rsidRPr="00247261" w:rsidRDefault="00247261" w:rsidP="00062904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C7061A" w:rsidRPr="00247261" w:rsidRDefault="002E47BC" w:rsidP="002472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1C4DBC" w:rsidRPr="00247261" w:rsidRDefault="001C4DBC" w:rsidP="002472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C4DBC" w:rsidRPr="0024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94"/>
    <w:rsid w:val="00062904"/>
    <w:rsid w:val="001441CE"/>
    <w:rsid w:val="001C4DBC"/>
    <w:rsid w:val="00247261"/>
    <w:rsid w:val="002E47BC"/>
    <w:rsid w:val="005204F7"/>
    <w:rsid w:val="005F1394"/>
    <w:rsid w:val="0091124D"/>
    <w:rsid w:val="00AA2AD5"/>
    <w:rsid w:val="00C064C5"/>
    <w:rsid w:val="00C7061A"/>
    <w:rsid w:val="00E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2019-06-08T10:59:00Z</cp:lastPrinted>
  <dcterms:created xsi:type="dcterms:W3CDTF">2018-08-30T15:25:00Z</dcterms:created>
  <dcterms:modified xsi:type="dcterms:W3CDTF">2019-06-08T11:00:00Z</dcterms:modified>
</cp:coreProperties>
</file>