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427" w:rsidRPr="00855427" w:rsidRDefault="00855427" w:rsidP="008B2C86">
      <w:pPr>
        <w:spacing w:after="18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caps/>
          <w:kern w:val="36"/>
          <w:sz w:val="50"/>
          <w:szCs w:val="50"/>
          <w:lang w:eastAsia="ru-RU"/>
        </w:rPr>
      </w:pPr>
      <w:r w:rsidRPr="00855427">
        <w:rPr>
          <w:rFonts w:ascii="inherit" w:eastAsia="Times New Roman" w:hAnsi="inherit" w:cs="Times New Roman"/>
          <w:caps/>
          <w:kern w:val="36"/>
          <w:sz w:val="50"/>
          <w:szCs w:val="50"/>
          <w:lang w:eastAsia="ru-RU"/>
        </w:rPr>
        <w:t>БЕЗОПАСНОСТЬ ДЕТЕЙ В ЛЕТНИЙ ПЕРИОД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5"/>
        <w:rPr>
          <w:rFonts w:ascii="inherit" w:eastAsia="Times New Roman" w:hAnsi="inherit" w:cs="Arial"/>
          <w:b/>
          <w:bCs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Times New Roman"/>
          <w:b/>
          <w:bCs/>
          <w:noProof/>
          <w:color w:val="FF0000"/>
          <w:sz w:val="72"/>
          <w:szCs w:val="72"/>
          <w:bdr w:val="none" w:sz="0" w:space="0" w:color="auto" w:frame="1"/>
          <w:lang w:eastAsia="ru-RU"/>
        </w:rPr>
        <w:drawing>
          <wp:inline distT="0" distB="0" distL="0" distR="0" wp14:anchorId="20566E7F" wp14:editId="58A9A08D">
            <wp:extent cx="2286000" cy="1619250"/>
            <wp:effectExtent l="0" t="0" r="0" b="0"/>
            <wp:docPr id="16" name="Рисунок 16" descr="Безопасное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е ле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>Лето — жаркая пора,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>Светит солнышко с утра,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>Даже если дождь пойдёт —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>Вокруг сияет всё, поёт.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>Летом — синяя река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>И плывут в ней облака,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>Рубином ягоды горят,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>Пора каникул для ребят.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>                                                                                                                            </w:t>
      </w:r>
      <w:r w:rsidRPr="00855427">
        <w:rPr>
          <w:rFonts w:ascii="inherit" w:eastAsia="Times New Roman" w:hAnsi="inherit" w:cs="Arial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Эрато Е. 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      Многие меры по обеспечению безопасности детей, могут показаться   элементарными, однако с ребенком дошкольного возраста необходимо разбирать и обсуждать на первый взгляд кажущиеся очень простыми правила поведения.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ED9C864" wp14:editId="220EF1C3">
            <wp:extent cx="5342890" cy="3990468"/>
            <wp:effectExtent l="0" t="0" r="0" b="0"/>
            <wp:docPr id="2" name="Рисунок 2" descr="31_05_2019_1-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_05_2019_1-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49" cy="40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  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Необходимо выделить некоторые правила поведения, которые дети должны выполнять неукоснительно, так как от этого зависят их здоровье и безопасность.</w:t>
      </w:r>
      <w:r w:rsidRPr="00855427">
        <w:rPr>
          <w:rFonts w:ascii="inherit" w:eastAsia="Times New Roman" w:hAnsi="inherit" w:cs="Arial"/>
          <w:b/>
          <w:bCs/>
          <w:color w:val="339966"/>
          <w:sz w:val="24"/>
          <w:szCs w:val="24"/>
          <w:bdr w:val="none" w:sz="0" w:space="0" w:color="auto" w:frame="1"/>
          <w:lang w:eastAsia="ru-RU"/>
        </w:rPr>
        <w:t> 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B2B2B"/>
          <w:sz w:val="36"/>
          <w:szCs w:val="36"/>
          <w:lang w:eastAsia="ru-RU"/>
        </w:rPr>
      </w:pPr>
      <w:r w:rsidRPr="00855427"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БЕЗОПАСНОСТЬ НА ТРАНСПОРТЕ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lastRenderedPageBreak/>
        <w:t>  Летом дети все больше времени проводят на улице, на даче с родителями, выезжают на отдых в лес и на водоемы.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>     </w:t>
      </w:r>
      <w:r w:rsidRPr="00855427">
        <w:rPr>
          <w:rFonts w:ascii="inherit" w:eastAsia="Times New Roman" w:hAnsi="inherit" w:cs="Times New Roman"/>
          <w:color w:val="339966"/>
          <w:sz w:val="27"/>
          <w:szCs w:val="27"/>
          <w:bdr w:val="none" w:sz="0" w:space="0" w:color="auto" w:frame="1"/>
          <w:lang w:eastAsia="ru-RU"/>
        </w:rPr>
        <w:t>Л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 xml:space="preserve">ето характеризуется нарастанием двигательной активности и увеличением физических возможностей </w:t>
      </w:r>
      <w:proofErr w:type="spellStart"/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ребѐнка</w:t>
      </w:r>
      <w:proofErr w:type="spellEnd"/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, которые, сочетаясь с повышенной любознательностью и стремлением к самостоятельности, нередко приводят к возникновению опасных ситуаций.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Times New Roman"/>
          <w:noProof/>
          <w:color w:val="C752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73E97E64" wp14:editId="4C9D880A">
            <wp:extent cx="5505154" cy="7086600"/>
            <wp:effectExtent l="0" t="0" r="635" b="0"/>
            <wp:docPr id="3" name="Рисунок 3" descr="esli-poteryali-rebenka-825x102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li-poteryali-rebenka-825x102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49" cy="71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86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 w:rsidRPr="00855427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    </w:t>
      </w:r>
    </w:p>
    <w:p w:rsidR="008B2C86" w:rsidRDefault="008B2C86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8B2C86" w:rsidRDefault="008B2C86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>  </w:t>
      </w:r>
      <w:r w:rsidRPr="00855427">
        <w:rPr>
          <w:rFonts w:ascii="inherit" w:eastAsia="Times New Roman" w:hAnsi="inherit" w:cs="Arial"/>
          <w:b/>
          <w:bCs/>
          <w:color w:val="339966"/>
          <w:sz w:val="24"/>
          <w:szCs w:val="24"/>
          <w:bdr w:val="none" w:sz="0" w:space="0" w:color="auto" w:frame="1"/>
          <w:lang w:eastAsia="ru-RU"/>
        </w:rPr>
        <w:t>Предупреждение детского травматизма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 xml:space="preserve"> 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</w:t>
      </w:r>
      <w:r w:rsidR="008B2C86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ситуаций</w:t>
      </w:r>
      <w:r w:rsidRPr="00855427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> </w:t>
      </w:r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FA2A8E7" wp14:editId="0AE19AD8">
            <wp:extent cx="3810000" cy="3351530"/>
            <wp:effectExtent l="0" t="0" r="0" b="1270"/>
            <wp:docPr id="4" name="Рисунок 4" descr="PBigr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igr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49" cy="33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inherit" w:eastAsia="Times New Roman" w:hAnsi="inherit" w:cs="Arial"/>
          <w:b/>
          <w:bCs/>
          <w:color w:val="2B2B2B"/>
          <w:sz w:val="30"/>
          <w:szCs w:val="30"/>
          <w:lang w:eastAsia="ru-RU"/>
        </w:rPr>
      </w:pPr>
      <w:r w:rsidRPr="00855427"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     </w:t>
      </w:r>
      <w:r w:rsidRPr="00855427">
        <w:rPr>
          <w:rFonts w:ascii="inherit" w:eastAsia="Times New Roman" w:hAnsi="inherit" w:cs="Arial"/>
          <w:b/>
          <w:bCs/>
          <w:color w:val="FF0000"/>
          <w:sz w:val="30"/>
          <w:szCs w:val="30"/>
          <w:bdr w:val="none" w:sz="0" w:space="0" w:color="auto" w:frame="1"/>
          <w:lang w:eastAsia="ru-RU"/>
        </w:rPr>
        <w:t>НЕ ОСТАВЛЯТЬ РЕБЁНКА БЕЗ ПРИСМОТРА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  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Дети, гуляющие вдали от вас или самостоятельно, подвержены риску потеряться или быть украденными. Объясните технику безопасности, когда они одни — правила поведения с незнакомцами. Если вы находитесь в лесу не отпускайте детей далеко от себя, они могут заиграться и заблудиться. Находясь в толпе всегда держите чадо возле себя, не оставляйте маленьких детей под присмотром чужих людей, даже если это «милая тётя». Злоумышленники вполне могут использовать такой образ для похищения.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       Главное, что должны помнить родители – </w:t>
      </w:r>
      <w:r w:rsidRPr="00855427">
        <w:rPr>
          <w:rFonts w:ascii="inherit" w:eastAsia="Times New Roman" w:hAnsi="inherit" w:cs="Arial"/>
          <w:b/>
          <w:bCs/>
          <w:color w:val="339966"/>
          <w:sz w:val="24"/>
          <w:szCs w:val="24"/>
          <w:bdr w:val="none" w:sz="0" w:space="0" w:color="auto" w:frame="1"/>
          <w:lang w:eastAsia="ru-RU"/>
        </w:rPr>
        <w:t>ни при каких обстоятельствах не оставлять ребенка без присмотра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. Защитить себя и своих детей от многих проблем, которыми может столкнуться семья, можно при условии постоянной заботы о безопасности.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E369961" wp14:editId="25B788DF">
            <wp:extent cx="5885815" cy="8295158"/>
            <wp:effectExtent l="0" t="0" r="635" b="0"/>
            <wp:docPr id="5" name="Рисунок 5" descr="001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80" cy="83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>     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B2B2B"/>
          <w:sz w:val="36"/>
          <w:szCs w:val="36"/>
          <w:lang w:eastAsia="ru-RU"/>
        </w:rPr>
      </w:pPr>
      <w:r w:rsidRPr="00855427"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БЕЗОПАСНОСТЬ ПОВЕДЕНИЯ НА ВОДЕ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     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Главное условие безопасности – </w:t>
      </w:r>
      <w:r w:rsidRPr="00855427">
        <w:rPr>
          <w:rFonts w:ascii="inherit" w:eastAsia="Times New Roman" w:hAnsi="inherit" w:cs="Arial"/>
          <w:b/>
          <w:bCs/>
          <w:color w:val="339966"/>
          <w:sz w:val="24"/>
          <w:szCs w:val="24"/>
          <w:bdr w:val="none" w:sz="0" w:space="0" w:color="auto" w:frame="1"/>
          <w:lang w:eastAsia="ru-RU"/>
        </w:rPr>
        <w:t>купаться в сопровождении кого-то из взрослых.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 xml:space="preserve"> Необходимо объяснить ребенку, почему не следует купаться в незнакомом 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lastRenderedPageBreak/>
        <w:t>месте, особенно там, где нет других отдыхающих. Дно водоема может таить немало опасностей: затопленная коряга, острые осколки, холодные ключи и глубокие ямы.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FA71AEC" wp14:editId="1A55D2C3">
            <wp:extent cx="5561632" cy="6331564"/>
            <wp:effectExtent l="0" t="0" r="1270" b="0"/>
            <wp:docPr id="6" name="Рисунок 6" descr="vodoem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odoem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25" cy="63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B2B2B"/>
          <w:sz w:val="36"/>
          <w:szCs w:val="36"/>
          <w:lang w:eastAsia="ru-RU"/>
        </w:rPr>
      </w:pPr>
      <w:r w:rsidRPr="00855427"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   </w:t>
      </w:r>
      <w:r w:rsidRPr="00855427"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БЕЗОПАСНОЕ ПОВЕДЕНИЕ В ЛЕСУ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   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Прогулка в лес – это очень хороший отдых, который укрепляет здоровье, знакомит ребенка с родной    природой. Но есть некоторые правила, с которыми взрослые должны обязательно ознакомить ребенка, так как лес может таить в себе опасность.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8C08CCE" wp14:editId="6F452D28">
            <wp:extent cx="5257736" cy="3587918"/>
            <wp:effectExtent l="0" t="0" r="635" b="0"/>
            <wp:docPr id="7" name="Рисунок 7" descr="c96120696997fc5d1d8e818fd91a275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96120696997fc5d1d8e818fd91a275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68" cy="36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>       </w:t>
      </w:r>
      <w:r w:rsidRPr="00855427">
        <w:rPr>
          <w:rFonts w:ascii="inherit" w:eastAsia="Times New Roman" w:hAnsi="inherit" w:cs="Times New Roman"/>
          <w:color w:val="339966"/>
          <w:sz w:val="27"/>
          <w:szCs w:val="27"/>
          <w:bdr w:val="none" w:sz="0" w:space="0" w:color="auto" w:frame="1"/>
          <w:lang w:eastAsia="ru-RU"/>
        </w:rPr>
        <w:t>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Расскажите ребенку о ядовитых грибах и растениях, которые растут в лесу, на полях и лугах. Объясните, что надо быть осторожными и отучиться от вредной привычки пробовать все подряд (ягоды травинки). Для закрепления знаний полезно использовать настольные игры-классификации, соответствующий наглядный материал, а в летний сезон во время прогулки в лес показать ядовитые растения и грибы «в живую». Необходимо развивать у детей потребность в общении с родителями, умение побороть застенчивость во время обращения к взрослым при появлении симптомов отравления.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DE66FBD" wp14:editId="3E05A8F7">
            <wp:extent cx="5943423" cy="4055745"/>
            <wp:effectExtent l="0" t="0" r="635" b="1905"/>
            <wp:docPr id="8" name="Рисунок 8" descr="dad7f3852dd0ae0e30e7308e056954d27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d7f3852dd0ae0e30e7308e056954d27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52" cy="40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>    </w:t>
      </w:r>
      <w:r w:rsidRPr="00855427">
        <w:rPr>
          <w:rFonts w:ascii="inherit" w:eastAsia="Times New Roman" w:hAnsi="inherit" w:cs="Times New Roman"/>
          <w:color w:val="339966"/>
          <w:sz w:val="27"/>
          <w:szCs w:val="27"/>
          <w:bdr w:val="none" w:sz="0" w:space="0" w:color="auto" w:frame="1"/>
          <w:lang w:eastAsia="ru-RU"/>
        </w:rPr>
        <w:t>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Напоминайте ребенку, что ему ни в коем случае нельзя ходить по лесу одному, нужно держаться всегда рядом с родителями. Но что делать, если он чем-то увлекся и не заметил, как заблудился? Объясните ребенку, что не нужно поддаваться панике и бежать, куда глаза глядят. Как только потерял родителей, следует кричать громче, чтобы можно было найти друг друга по голосу, и оставаться на месте. Малыш должен твердо знать, что его обязательно будут искать.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C596246" wp14:editId="002E477B">
            <wp:extent cx="5810250" cy="4095115"/>
            <wp:effectExtent l="0" t="0" r="0" b="635"/>
            <wp:docPr id="9" name="Рисунок 9" descr="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21" cy="411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B2B2B"/>
          <w:sz w:val="36"/>
          <w:szCs w:val="36"/>
          <w:lang w:eastAsia="ru-RU"/>
        </w:rPr>
      </w:pPr>
      <w:r w:rsidRPr="00855427"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ОПАСНАЯ ВЫСОТА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      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 xml:space="preserve">Следует помнить, что именно на взрослых природой возложена миссия защиты своего ребенка. Нужно прививать детям навыки поведения в ситуациях, чреватых получением травм. Особую опасность представляют открытые окна и балконы. Малыши не должны оставаться одни в комнате с открытым окном, балконом, выходить без взрослого на балкон, играть там, в подвижные игры, прыгать. Есть определенная категория детей, которые боятся высоты, но есть дети, у которых инстинкт самосохранения как бы притуплен, и они способны на некоторые необдуманные поступки. Для ребенка постарше должно быть абсолютным законом, </w:t>
      </w:r>
      <w:proofErr w:type="gramStart"/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что</w:t>
      </w:r>
      <w:proofErr w:type="gramEnd"/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 xml:space="preserve"> выглядывая в окно или с балкона, нельзя подставлять под ноги стул или иное приспособление. Очень важно, чтобы ребенок осознавал возможные последствия своего поведения и в этом ему можете помочь вы, родители.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C1C159D" wp14:editId="6268CE27">
            <wp:extent cx="5580317" cy="3733486"/>
            <wp:effectExtent l="0" t="0" r="1905" b="635"/>
            <wp:docPr id="10" name="Рисунок 10" descr="okna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kna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14" cy="374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inherit" w:eastAsia="Times New Roman" w:hAnsi="inherit" w:cs="Arial"/>
          <w:b/>
          <w:bCs/>
          <w:color w:val="2B2B2B"/>
          <w:sz w:val="27"/>
          <w:szCs w:val="27"/>
          <w:lang w:eastAsia="ru-RU"/>
        </w:rPr>
      </w:pPr>
      <w:r w:rsidRPr="00855427">
        <w:rPr>
          <w:rFonts w:ascii="inherit" w:eastAsia="Times New Roman" w:hAnsi="inherit" w:cs="Arial"/>
          <w:b/>
          <w:bCs/>
          <w:color w:val="FF0000"/>
          <w:sz w:val="27"/>
          <w:szCs w:val="27"/>
          <w:bdr w:val="none" w:sz="0" w:space="0" w:color="auto" w:frame="1"/>
          <w:lang w:eastAsia="ru-RU"/>
        </w:rPr>
        <w:t>БЕЗОПАСНОСТЬ ПРИ ОБЩЕНИИ С ЖИВОТНЫМИ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   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 xml:space="preserve">Детям нужно прививать не только любовь </w:t>
      </w:r>
      <w:proofErr w:type="gramStart"/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к  животным</w:t>
      </w:r>
      <w:proofErr w:type="gramEnd"/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, но и уважение к их способу жизни. Необходимо объяснить детям, что можно делать и чего нельзя допускать при контактах с животными. Например, можно кормить бездомных собак и кошек, но нельзя их трогать и брать на руки. Нельзя подходить к незнакомым собакам, беспокоить их во время сна, еды, ухода за щенками, отбирать то, во что играют собаки. Напоминайте детям, что и от кошек, и от собак передаются людям болезни – лишаи, чесотка, бешенство. После того, как погладил животное, обязательно нужно вымыть руки с мылом.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B2B2B"/>
          <w:sz w:val="36"/>
          <w:szCs w:val="36"/>
          <w:lang w:eastAsia="ru-RU"/>
        </w:rPr>
      </w:pPr>
      <w:r w:rsidRPr="00855427"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  </w:t>
      </w:r>
      <w:r w:rsidRPr="00855427">
        <w:rPr>
          <w:rFonts w:ascii="inherit" w:eastAsia="Times New Roman" w:hAnsi="inherit" w:cs="Times New Roman"/>
          <w:b/>
          <w:bCs/>
          <w:color w:val="FF0000"/>
          <w:sz w:val="27"/>
          <w:szCs w:val="27"/>
          <w:bdr w:val="none" w:sz="0" w:space="0" w:color="auto" w:frame="1"/>
          <w:lang w:eastAsia="ru-RU"/>
        </w:rPr>
        <w:t> </w:t>
      </w:r>
      <w:r w:rsidRPr="00855427"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УКУСЫ НАСЕКОМЫХ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 xml:space="preserve">Также детям необходимо дать знания о насекомых и напоминать им о том, что даже полезные насекомые (пчелы, муравьи) могут причинить 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lastRenderedPageBreak/>
        <w:t>вред.</w:t>
      </w:r>
      <w:r w:rsidRPr="00855427">
        <w:rPr>
          <w:rFonts w:ascii="inherit" w:eastAsia="Times New Roman" w:hAnsi="inherit" w:cs="Times New Roman"/>
          <w:color w:val="339966"/>
          <w:sz w:val="36"/>
          <w:szCs w:val="36"/>
          <w:bdr w:val="none" w:sz="0" w:space="0" w:color="auto" w:frame="1"/>
          <w:lang w:eastAsia="ru-RU"/>
        </w:rPr>
        <w:t> </w:t>
      </w:r>
      <w:r w:rsidRPr="00855427">
        <w:rPr>
          <w:rFonts w:ascii="inherit" w:eastAsia="Times New Roman" w:hAnsi="inherit" w:cs="Times New Roman"/>
          <w:noProof/>
          <w:color w:val="C752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C75D704" wp14:editId="41F522D5">
            <wp:extent cx="6025165" cy="6581775"/>
            <wp:effectExtent l="0" t="0" r="0" b="0"/>
            <wp:docPr id="11" name="Рисунок 11" descr="_24072020_____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24072020_____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96" cy="65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2B2B2B"/>
          <w:sz w:val="33"/>
          <w:szCs w:val="33"/>
          <w:lang w:eastAsia="ru-RU"/>
        </w:rPr>
      </w:pPr>
      <w:r w:rsidRPr="00855427">
        <w:rPr>
          <w:rFonts w:ascii="inherit" w:eastAsia="Times New Roman" w:hAnsi="inherit" w:cs="Arial"/>
          <w:b/>
          <w:bCs/>
          <w:color w:val="FF0000"/>
          <w:sz w:val="33"/>
          <w:szCs w:val="33"/>
          <w:bdr w:val="none" w:sz="0" w:space="0" w:color="auto" w:frame="1"/>
          <w:lang w:eastAsia="ru-RU"/>
        </w:rPr>
        <w:t>СОЛНЕЧНЫЕ ОЖОГИ, ПЕРЕГРЕВ (ТЕПЛОВОЙ УДАР), СОЛНЕЧНЫЙ УДАР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   </w:t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>Еще одна опасность лета кроется в его главных плюсах: тепле и обилии солнца. В результате, именно летом часто случаются тепловые и солнечные удары, а так же солнечные ожоги.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b/>
          <w:bCs/>
          <w:color w:val="993300"/>
          <w:sz w:val="24"/>
          <w:szCs w:val="24"/>
          <w:bdr w:val="none" w:sz="0" w:space="0" w:color="auto" w:frame="1"/>
          <w:lang w:eastAsia="ru-RU"/>
        </w:rPr>
        <w:t>            Тепловой удар</w:t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> — самый, пожалуй, коварный. В отличие от солнечного, он может случиться и в пасмурную, но жаркую погоду. Симптомы могут варьироваться от сильной головной боли и тошноты до слабости и сонливости, очень часто его принимают за начало какого-либо простудного заболевания или отравления.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 xml:space="preserve">          Чтобы предотвратить тепловой удар, прежде всего, старайтесь в жаркую погоду избегать душных и жарких помещений, общественного транспорта. Самое жаркое время дня лучше провести дома, а гулять утром и вечером. Одевайте ребенка в легкую, светлую </w:t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lastRenderedPageBreak/>
        <w:t>хлопчатобумажную одежду. Давайте как можно больше жидкости, отдавайте предпочтение жидкой пище. Всегда держите наготове бутылку с водой. При малейших признаках недомогания или жалобах на духоту — дайте ребенку напиться. Избегайте сладких напитков (газированной воды, соков и т.д.) — они не утоляют жажду должным образом. Старайтесь кормить ребенка в жару легкой пищей, избегайте жирных блюд — они повышают вероятность перегрева организма.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>                Если все-таки это случилось, срочно переместите ребенка в тень. Положите на голову холодный компресс. Снимите с ребенка всю лишнюю одежду. Если есть признаки утери сознания, дайте понюхать ватку, смоченную нашатырным спиртом. Постарайтесь создать приток свежего воздуха, обмахивая ребенка любым предметом, который можно использовать как опахало.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 xml:space="preserve">                 Свяжитесь со скорой помощью, опишите симптомы. В большинстве </w:t>
      </w:r>
      <w:proofErr w:type="gramStart"/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>случаев</w:t>
      </w:r>
      <w:proofErr w:type="gramEnd"/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 xml:space="preserve"> перечисленных мер должно быть достаточно, но при тяжелом тепловом ударе может понадобиться госпитализация.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Times New Roman"/>
          <w:noProof/>
          <w:color w:val="C7520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FC68A06" wp14:editId="16AB262D">
            <wp:extent cx="5324475" cy="7553325"/>
            <wp:effectExtent l="0" t="0" r="9525" b="9525"/>
            <wp:docPr id="12" name="Рисунок 12" descr="solnechnyj_i_teplovoj_udar (1)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lnechnyj_i_teplovoj_udar (1)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427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br/>
      </w:r>
      <w:r w:rsidRPr="00855427"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      </w:t>
      </w:r>
      <w:r w:rsidRPr="00855427">
        <w:rPr>
          <w:rFonts w:ascii="inherit" w:eastAsia="Times New Roman" w:hAnsi="inherit" w:cs="Arial"/>
          <w:b/>
          <w:bCs/>
          <w:color w:val="993300"/>
          <w:sz w:val="24"/>
          <w:szCs w:val="24"/>
          <w:bdr w:val="none" w:sz="0" w:space="0" w:color="auto" w:frame="1"/>
          <w:lang w:eastAsia="ru-RU"/>
        </w:rPr>
        <w:t>Солнечный удар </w:t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>случается реже, только в яркую солнечную погоду. Но последствия его опаснее. Если тепловой удар является просто последствием перегрева, то солнечный удар — это нарушение работы центральной нервной системы из-за перегрева головы. Симптомы его более четкие и понятные, чем у теплового: общая слабость, головная боль, повышенная температура, тошнота, учащенный пульс, в отдельных случаях носовое кровотечение и обмороки.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 xml:space="preserve">           Предотвратить солнечный удар достаточно просто. Избегайте прогулок в самое жаркое и солнечное время суток (с 11 до 15 часов). Следите, чтобы в жаркую солнечную погоду ребенок всегда находился на улице только в головном уборе. Одевайте ребенка </w:t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lastRenderedPageBreak/>
        <w:t>строго по погоде, избегайте синтетических тканей. Позаботьтесь, чтобы ребенок получал достаточно несладкого питья.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>            Если ребенок все-таки получил солнечный удар, меры первой помощи в этом случае должны быть такие же, как и при тепловом.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b/>
          <w:bCs/>
          <w:color w:val="2B2B2B"/>
          <w:sz w:val="24"/>
          <w:szCs w:val="24"/>
          <w:lang w:eastAsia="ru-RU"/>
        </w:rPr>
        <w:t>    </w:t>
      </w:r>
      <w:r w:rsidRPr="00855427">
        <w:rPr>
          <w:rFonts w:ascii="inherit" w:eastAsia="Times New Roman" w:hAnsi="inherit" w:cs="Arial"/>
          <w:b/>
          <w:bCs/>
          <w:color w:val="993300"/>
          <w:sz w:val="24"/>
          <w:szCs w:val="24"/>
          <w:bdr w:val="none" w:sz="0" w:space="0" w:color="auto" w:frame="1"/>
          <w:lang w:eastAsia="ru-RU"/>
        </w:rPr>
        <w:t>Солнечные ожоги.</w:t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> Детская кожа сильнее, чем кожа взрослого, подвержена воздействию солнечных лучей. Поэтому ребенок сильнее подвержен солнечным ожогам.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EA9CC4A" wp14:editId="56A4730D">
            <wp:extent cx="4567258" cy="3543300"/>
            <wp:effectExtent l="0" t="0" r="5080" b="0"/>
            <wp:docPr id="13" name="Рисунок 13" descr="image (1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(1)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66" cy="354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>         </w:t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>Чтобы предотвратить солнечный ожог, прежде всего, нужно постараться не подвергать кожу ребенка прямому воздействию солнечных лучей в самое жаркое время дня. Выходя на улицу, одевайте ребенка по погоде. На пляже обязательно пользуйтесь солнцезащитным средством с SPF не менее 20 единиц (для светлокожих детей и детей с чувствительной кожей — не менее 30 единиц). Обновляйте крем каждые 2-3 часа, пока у ребенка не появится собственный ровный загар. Старайтесь следить, чтобы ребенок после купания вытирался сразу, не бегал с мокрой кожей.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t xml:space="preserve">          Если ребенок все-таки получил солнечный ожог, немедленно окажите первую помощь. Отведите ребенка в тень, осмотрите ожоги. Просто сильно покрасневшую кожу достаточно смазать средством после загара, и уже дома оказать более серьезную помощь. </w:t>
      </w:r>
      <w:r w:rsidRPr="00855427">
        <w:rPr>
          <w:rFonts w:ascii="inherit" w:eastAsia="Times New Roman" w:hAnsi="inherit" w:cs="Arial"/>
          <w:color w:val="993300"/>
          <w:sz w:val="24"/>
          <w:szCs w:val="24"/>
          <w:bdr w:val="none" w:sz="0" w:space="0" w:color="auto" w:frame="1"/>
          <w:lang w:eastAsia="ru-RU"/>
        </w:rPr>
        <w:lastRenderedPageBreak/>
        <w:t>Кожу, обожженную до волдырей, обрабатывайте как при термическом ожоге.</w:t>
      </w: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bookmarkStart w:id="0" w:name="_GoBack"/>
      <w:r w:rsidRPr="00855427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30F10FF" wp14:editId="50EEADAE">
            <wp:extent cx="3840480" cy="4619625"/>
            <wp:effectExtent l="0" t="0" r="7620" b="9525"/>
            <wp:docPr id="14" name="Рисунок 14" descr="ojo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jo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71" cy="463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B2B2B"/>
          <w:sz w:val="36"/>
          <w:szCs w:val="36"/>
          <w:lang w:eastAsia="ru-RU"/>
        </w:rPr>
      </w:pPr>
      <w:r w:rsidRPr="00855427"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ПОЖАРНАЯ БЕЗОПАСНОСТЬ</w:t>
      </w:r>
    </w:p>
    <w:p w:rsidR="00855427" w:rsidRPr="00855427" w:rsidRDefault="00855427" w:rsidP="00855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   </w:t>
      </w:r>
      <w:r w:rsidRPr="00855427">
        <w:rPr>
          <w:rFonts w:ascii="inherit" w:eastAsia="Times New Roman" w:hAnsi="inherit" w:cs="Arial"/>
          <w:color w:val="FF6600"/>
          <w:sz w:val="24"/>
          <w:szCs w:val="24"/>
          <w:bdr w:val="none" w:sz="0" w:space="0" w:color="auto" w:frame="1"/>
          <w:lang w:eastAsia="ru-RU"/>
        </w:rPr>
        <w:t>Пожар может возникнуть в любом месте и в любое время. Поэтому к нему надо быть подготовленным. Главное, что нужно запомнить —  спички и зажигалки служат для хозяйственных дел, но никак не для игры. Даже маленькая искра может привести к большой беде в любом месте, даже на улице. Закрепляйте с детьми правила пожарной безопасности.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B2B2B"/>
          <w:sz w:val="36"/>
          <w:szCs w:val="36"/>
          <w:lang w:eastAsia="ru-RU"/>
        </w:rPr>
      </w:pPr>
      <w:r w:rsidRPr="00855427"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БЕЗОПАСНОСТЬ ВО ВРЕМЯ ГРОЗЫ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inherit" w:eastAsia="Times New Roman" w:hAnsi="inherit" w:cs="Arial"/>
          <w:b/>
          <w:bCs/>
          <w:color w:val="2B2B2B"/>
          <w:sz w:val="27"/>
          <w:szCs w:val="27"/>
          <w:lang w:eastAsia="ru-RU"/>
        </w:rPr>
      </w:pPr>
      <w:r w:rsidRPr="00855427">
        <w:rPr>
          <w:rFonts w:ascii="inherit" w:eastAsia="Times New Roman" w:hAnsi="inherit" w:cs="Arial"/>
          <w:b/>
          <w:bCs/>
          <w:noProof/>
          <w:color w:val="8000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40BBF82" wp14:editId="5E9A074F">
            <wp:extent cx="1190625" cy="1190625"/>
            <wp:effectExtent l="0" t="0" r="9525" b="9525"/>
            <wp:docPr id="15" name="Рисунок 15" descr="image_image_1199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_image_11994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427">
        <w:rPr>
          <w:rFonts w:ascii="inherit" w:eastAsia="Times New Roman" w:hAnsi="inherit" w:cs="Arial"/>
          <w:b/>
          <w:bCs/>
          <w:color w:val="800000"/>
          <w:sz w:val="27"/>
          <w:szCs w:val="27"/>
          <w:bdr w:val="none" w:sz="0" w:space="0" w:color="auto" w:frame="1"/>
          <w:lang w:eastAsia="ru-RU"/>
        </w:rPr>
        <w:t>Для Вас, родители!</w:t>
      </w:r>
    </w:p>
    <w:p w:rsidR="00855427" w:rsidRPr="00855427" w:rsidRDefault="00855427" w:rsidP="0085542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542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    </w:t>
      </w:r>
      <w:r w:rsidRPr="00855427">
        <w:rPr>
          <w:rFonts w:ascii="inherit" w:eastAsia="Times New Roman" w:hAnsi="inherit" w:cs="Arial"/>
          <w:color w:val="339966"/>
          <w:sz w:val="24"/>
          <w:szCs w:val="24"/>
          <w:bdr w:val="none" w:sz="0" w:space="0" w:color="auto" w:frame="1"/>
          <w:lang w:eastAsia="ru-RU"/>
        </w:rPr>
        <w:t>Чтобы избежать несчастного случая, связанного с летними опасностями, ознакомьтесь со следующими памятками:</w:t>
      </w:r>
    </w:p>
    <w:p w:rsidR="00DC335F" w:rsidRDefault="00DC335F"/>
    <w:sectPr w:rsidR="00DC3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6A2"/>
    <w:rsid w:val="00855427"/>
    <w:rsid w:val="008B2C86"/>
    <w:rsid w:val="00B17E3B"/>
    <w:rsid w:val="00DC335F"/>
    <w:rsid w:val="00F9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5C4E1F"/>
  <w15:chartTrackingRefBased/>
  <w15:docId w15:val="{80C7AC05-D144-4149-9A16-E5A306849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0879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bdouds6.org.ru/wp-content/uploads/2015/01/vodoem.jpe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mbdouds6.org.ru/wp-content/uploads/2015/01/okna3.png" TargetMode="External"/><Relationship Id="rId7" Type="http://schemas.openxmlformats.org/officeDocument/2006/relationships/hyperlink" Target="http://mbdouds6.org.ru/wp-content/uploads/2015/01/esli-poteryali-rebenka-825x1024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mbdouds6.org.ru/wp-content/uploads/2015/01/dad7f3852dd0ae0e30e7308e056954d279.jpg" TargetMode="External"/><Relationship Id="rId25" Type="http://schemas.openxmlformats.org/officeDocument/2006/relationships/hyperlink" Target="http://mbdouds6.org.ru/wp-content/uploads/2015/01/solnechnyj_i_teplovoj_udar-1.jp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mbdouds6.org.ru/wp-content/uploads/2015/01/ojog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mbdouds6.org.ru/wp-content/uploads/2015/01/0010.jpg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mbdouds6.org.ru/wp-content/uploads/2015/01/31_05_2019_1-1.png" TargetMode="External"/><Relationship Id="rId15" Type="http://schemas.openxmlformats.org/officeDocument/2006/relationships/hyperlink" Target="http://mbdouds6.org.ru/wp-content/uploads/2015/01/c96120696997fc5d1d8e818fd91a2754.jpg" TargetMode="External"/><Relationship Id="rId23" Type="http://schemas.openxmlformats.org/officeDocument/2006/relationships/hyperlink" Target="http://mbdouds6.org.ru/wp-content/uploads/2015/01/24072020_____.jpg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://mbdouds6.org.ru/wp-content/uploads/2015/01/2-1.jpg" TargetMode="External"/><Relationship Id="rId31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hyperlink" Target="http://mbdouds6.org.ru/wp-content/uploads/2015/01/PBigry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mbdouds6.org.ru/wp-content/uploads/2015/01/image-1.jpg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CityLine</dc:creator>
  <cp:keywords/>
  <dc:description/>
  <cp:lastModifiedBy>CityLine</cp:lastModifiedBy>
  <cp:revision>3</cp:revision>
  <dcterms:created xsi:type="dcterms:W3CDTF">2022-06-17T06:05:00Z</dcterms:created>
  <dcterms:modified xsi:type="dcterms:W3CDTF">2022-06-17T06:11:00Z</dcterms:modified>
</cp:coreProperties>
</file>